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05" w:rsidRPr="00FD2C05" w:rsidRDefault="00FD2C05" w:rsidP="00FD2C05">
      <w:pPr>
        <w:widowControl/>
        <w:tabs>
          <w:tab w:val="left" w:pos="10532"/>
          <w:tab w:val="right" w:pos="14570"/>
        </w:tabs>
        <w:ind w:firstLine="709"/>
        <w:jc w:val="right"/>
        <w:rPr>
          <w:rFonts w:eastAsiaTheme="minorEastAsia" w:cs="Times New Roman"/>
          <w:color w:val="auto"/>
          <w:kern w:val="0"/>
          <w:lang w:val="ru-RU" w:eastAsia="ru-RU" w:bidi="ar-SA"/>
        </w:rPr>
      </w:pPr>
      <w:r w:rsidRPr="00FD2C05">
        <w:rPr>
          <w:rFonts w:eastAsiaTheme="minorEastAsia" w:cs="Times New Roman"/>
          <w:color w:val="auto"/>
          <w:kern w:val="0"/>
          <w:lang w:val="ru-RU" w:eastAsia="ru-RU" w:bidi="ar-SA"/>
        </w:rPr>
        <w:t>Приложение № 2.1.</w:t>
      </w:r>
      <w:r>
        <w:rPr>
          <w:rFonts w:eastAsiaTheme="minorEastAsia" w:cs="Times New Roman"/>
          <w:color w:val="auto"/>
          <w:kern w:val="0"/>
          <w:lang w:val="ru-RU" w:eastAsia="ru-RU" w:bidi="ar-SA"/>
        </w:rPr>
        <w:t>26</w:t>
      </w:r>
      <w:r w:rsidRPr="00FD2C05">
        <w:rPr>
          <w:rFonts w:eastAsiaTheme="minorEastAsia" w:cs="Times New Roman"/>
          <w:color w:val="auto"/>
          <w:kern w:val="0"/>
          <w:lang w:val="ru-RU" w:eastAsia="ru-RU" w:bidi="ar-SA"/>
        </w:rPr>
        <w:t xml:space="preserve"> к ООП ООО </w:t>
      </w:r>
    </w:p>
    <w:p w:rsidR="00FD2C05" w:rsidRPr="00FD2C05" w:rsidRDefault="00FD2C05" w:rsidP="00FD2C05">
      <w:pPr>
        <w:widowControl/>
        <w:spacing w:line="360" w:lineRule="auto"/>
        <w:ind w:firstLine="709"/>
        <w:jc w:val="right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28"/>
          <w:szCs w:val="28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spacing w:line="360" w:lineRule="auto"/>
        <w:ind w:firstLine="709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</w:p>
    <w:p w:rsidR="00FD2C05" w:rsidRPr="00FD2C05" w:rsidRDefault="00FD2C05" w:rsidP="00FD2C05">
      <w:pPr>
        <w:widowControl/>
        <w:ind w:firstLine="709"/>
        <w:jc w:val="center"/>
        <w:rPr>
          <w:rFonts w:eastAsiaTheme="minorEastAsia" w:cs="Times New Roman"/>
          <w:b/>
          <w:color w:val="auto"/>
          <w:kern w:val="0"/>
          <w:lang w:val="ru-RU" w:eastAsia="ru-RU" w:bidi="ar-SA"/>
        </w:rPr>
      </w:pPr>
      <w:proofErr w:type="gramStart"/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>РАБОЧАЯ  ПРОГРАММА</w:t>
      </w:r>
      <w:proofErr w:type="gramEnd"/>
    </w:p>
    <w:p w:rsidR="00FD2C05" w:rsidRPr="00FD2C05" w:rsidRDefault="00FD2C05" w:rsidP="00FD2C05">
      <w:pPr>
        <w:widowControl/>
        <w:ind w:firstLine="709"/>
        <w:jc w:val="center"/>
        <w:rPr>
          <w:rFonts w:eastAsiaTheme="minorEastAsia" w:cs="Times New Roman"/>
          <w:b/>
          <w:color w:val="auto"/>
          <w:kern w:val="0"/>
          <w:lang w:val="ru-RU" w:eastAsia="ru-RU" w:bidi="ar-SA"/>
        </w:rPr>
      </w:pPr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 xml:space="preserve">по учебному предмету </w:t>
      </w:r>
    </w:p>
    <w:p w:rsidR="00FD2C05" w:rsidRPr="00FD2C05" w:rsidRDefault="00FD2C05" w:rsidP="00FD2C05">
      <w:pPr>
        <w:widowControl/>
        <w:ind w:firstLine="709"/>
        <w:jc w:val="center"/>
        <w:rPr>
          <w:rFonts w:eastAsiaTheme="minorEastAsia" w:cs="Times New Roman"/>
          <w:b/>
          <w:color w:val="auto"/>
          <w:kern w:val="0"/>
          <w:lang w:val="ru-RU" w:eastAsia="ru-RU" w:bidi="ar-SA"/>
        </w:rPr>
      </w:pPr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>«</w:t>
      </w:r>
      <w:r>
        <w:rPr>
          <w:rFonts w:eastAsiaTheme="minorEastAsia" w:cs="Times New Roman"/>
          <w:b/>
          <w:color w:val="auto"/>
          <w:kern w:val="0"/>
          <w:lang w:val="ru-RU" w:eastAsia="ru-RU" w:bidi="ar-SA"/>
        </w:rPr>
        <w:t>ЧЕРЧЕНИЕ</w:t>
      </w:r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>»</w:t>
      </w:r>
    </w:p>
    <w:p w:rsidR="00FD2C05" w:rsidRPr="00FD2C05" w:rsidRDefault="00FD2C05" w:rsidP="00FD2C05">
      <w:pPr>
        <w:widowControl/>
        <w:ind w:firstLine="709"/>
        <w:jc w:val="center"/>
        <w:rPr>
          <w:rFonts w:eastAsiaTheme="minorEastAsia" w:cs="Times New Roman"/>
          <w:b/>
          <w:color w:val="auto"/>
          <w:kern w:val="0"/>
          <w:lang w:val="ru-RU" w:eastAsia="ru-RU" w:bidi="ar-SA"/>
        </w:rPr>
      </w:pPr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>9 класс</w:t>
      </w:r>
    </w:p>
    <w:p w:rsidR="00FD2C05" w:rsidRPr="00FD2C05" w:rsidRDefault="00FD2C05" w:rsidP="00FD2C05">
      <w:pPr>
        <w:widowControl/>
        <w:ind w:firstLine="709"/>
        <w:jc w:val="center"/>
        <w:rPr>
          <w:rFonts w:eastAsiaTheme="minorEastAsia" w:cs="Times New Roman"/>
          <w:b/>
          <w:color w:val="auto"/>
          <w:kern w:val="0"/>
          <w:lang w:val="ru-RU" w:eastAsia="ru-RU" w:bidi="ar-SA"/>
        </w:rPr>
      </w:pPr>
      <w:r w:rsidRPr="00FD2C05">
        <w:rPr>
          <w:rFonts w:eastAsiaTheme="minorEastAsia" w:cs="Times New Roman"/>
          <w:b/>
          <w:color w:val="auto"/>
          <w:kern w:val="0"/>
          <w:lang w:val="ru-RU" w:eastAsia="ru-RU" w:bidi="ar-SA"/>
        </w:rPr>
        <w:t>ФГОС</w:t>
      </w:r>
    </w:p>
    <w:p w:rsidR="00FD2C05" w:rsidRPr="00FD2C05" w:rsidRDefault="00FD2C05" w:rsidP="00FD2C05">
      <w:pPr>
        <w:widowControl/>
        <w:spacing w:line="360" w:lineRule="auto"/>
        <w:jc w:val="center"/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</w:pPr>
      <w:r w:rsidRPr="00FD2C05">
        <w:rPr>
          <w:rFonts w:eastAsiaTheme="minorEastAsia" w:cs="Times New Roman"/>
          <w:color w:val="auto"/>
          <w:kern w:val="0"/>
          <w:sz w:val="32"/>
          <w:szCs w:val="32"/>
          <w:lang w:val="ru-RU" w:eastAsia="ru-RU" w:bidi="ar-SA"/>
        </w:rPr>
        <w:t xml:space="preserve"> </w:t>
      </w:r>
    </w:p>
    <w:p w:rsidR="00D37B3E" w:rsidRPr="00FD2C05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</w:pPr>
    </w:p>
    <w:p w:rsidR="00D37B3E" w:rsidRDefault="00D37B3E">
      <w:pPr>
        <w:shd w:val="clear" w:color="auto" w:fill="FFFFFF"/>
        <w:ind w:firstLine="567"/>
        <w:jc w:val="center"/>
        <w:rPr>
          <w:rFonts w:eastAsia="Times New Roman" w:cs="Times New Roman"/>
          <w:b/>
          <w:bCs/>
          <w:color w:val="333333"/>
          <w:sz w:val="56"/>
          <w:szCs w:val="56"/>
          <w:lang w:val="ru-RU"/>
        </w:rPr>
        <w:sectPr w:rsidR="00D37B3E">
          <w:pgSz w:w="11906" w:h="16838"/>
          <w:pgMar w:top="1134" w:right="1134" w:bottom="1134" w:left="1134" w:header="0" w:footer="0" w:gutter="0"/>
          <w:cols w:space="720"/>
          <w:formProt w:val="0"/>
          <w:docGrid w:linePitch="312"/>
        </w:sectPr>
      </w:pPr>
    </w:p>
    <w:p w:rsidR="00D37B3E" w:rsidRDefault="00736501">
      <w:pPr>
        <w:keepNext/>
        <w:shd w:val="clear" w:color="auto" w:fill="FFFFFF"/>
        <w:spacing w:line="360" w:lineRule="auto"/>
        <w:ind w:firstLine="708"/>
        <w:jc w:val="center"/>
        <w:textAlignment w:val="baseline"/>
        <w:rPr>
          <w:rFonts w:eastAsia="Times New Roman" w:cs="Times New Roman"/>
          <w:b/>
          <w:bCs/>
          <w:color w:val="000000"/>
          <w:lang w:val="ru-RU" w:eastAsia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lastRenderedPageBreak/>
        <w:t xml:space="preserve">1.  Планируемые результаты освоения факультативного курса         </w:t>
      </w:r>
    </w:p>
    <w:p w:rsidR="00D37B3E" w:rsidRDefault="00736501">
      <w:pPr>
        <w:keepNext/>
        <w:shd w:val="clear" w:color="auto" w:fill="FFFFFF"/>
        <w:spacing w:line="360" w:lineRule="auto"/>
        <w:ind w:firstLine="708"/>
        <w:jc w:val="center"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 w:eastAsia="ru-RU"/>
        </w:rPr>
        <w:t>«Основы черчения»</w:t>
      </w:r>
    </w:p>
    <w:p w:rsidR="00D37B3E" w:rsidRDefault="00736501">
      <w:pPr>
        <w:pStyle w:val="a5"/>
        <w:shd w:val="clear" w:color="auto" w:fill="FFFFFF"/>
        <w:spacing w:after="0" w:line="360" w:lineRule="auto"/>
        <w:ind w:firstLine="567"/>
        <w:jc w:val="both"/>
        <w:textAlignment w:val="baseline"/>
        <w:rPr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  <w:lang w:val="ru-RU"/>
        </w:rPr>
        <w:t>Личностные результаты: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развитие познавательных интересов и активности при изучении курса черчения;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воспитание трудолюбия и ответственности за качество своей деятельности;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овладение установками, нормами и правилами организации труда;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готовность и способность обучающихся к саморазвитию и личностному самоопределению на основе мотивации к обучению и познанию;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коммуникативной компетентности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нём взаимопонимания;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37B3E" w:rsidRDefault="00736501">
      <w:pPr>
        <w:pStyle w:val="a5"/>
        <w:widowControl/>
        <w:numPr>
          <w:ilvl w:val="0"/>
          <w:numId w:val="1"/>
        </w:numPr>
        <w:spacing w:after="36" w:line="360" w:lineRule="auto"/>
        <w:ind w:left="0" w:firstLine="5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D37B3E" w:rsidRDefault="00736501">
      <w:pPr>
        <w:pStyle w:val="a5"/>
        <w:widowControl/>
        <w:spacing w:after="36" w:line="360" w:lineRule="auto"/>
        <w:ind w:firstLine="567"/>
        <w:jc w:val="both"/>
      </w:pPr>
      <w:r>
        <w:rPr>
          <w:b/>
          <w:color w:val="000000"/>
        </w:rPr>
        <w:t xml:space="preserve">Метапредметные </w:t>
      </w:r>
      <w:proofErr w:type="spellStart"/>
      <w:r>
        <w:rPr>
          <w:b/>
          <w:color w:val="000000"/>
        </w:rPr>
        <w:t>результаты</w:t>
      </w:r>
      <w:proofErr w:type="spellEnd"/>
      <w:r>
        <w:rPr>
          <w:b/>
          <w:color w:val="000000"/>
        </w:rPr>
        <w:t>: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определение цели своего обучения, постановка и формулировка новых задач в учебе;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планирование пути достижения целей, в том числе альтернативных;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умение оценивать правильность выполнения учебной задачи;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логического рассуждение, умозаключение (индуктивное, дедуктивное и по аналогии) и делать выводы;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0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lastRenderedPageBreak/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 xml:space="preserve">овладение базовыми предметными и </w:t>
      </w:r>
      <w:proofErr w:type="spellStart"/>
      <w:r>
        <w:rPr>
          <w:color w:val="000000"/>
          <w:lang w:val="ru-RU"/>
        </w:rPr>
        <w:t>межпредметными</w:t>
      </w:r>
      <w:proofErr w:type="spellEnd"/>
      <w:r>
        <w:rPr>
          <w:color w:val="000000"/>
          <w:lang w:val="ru-RU"/>
        </w:rPr>
        <w:t xml:space="preserve"> понятиями, отражающими существенные связи и отношения между объектами и процессами;</w:t>
      </w:r>
    </w:p>
    <w:p w:rsidR="00D37B3E" w:rsidRDefault="00736501">
      <w:pPr>
        <w:pStyle w:val="a5"/>
        <w:widowControl/>
        <w:numPr>
          <w:ilvl w:val="0"/>
          <w:numId w:val="2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37B3E" w:rsidRDefault="00736501">
      <w:pPr>
        <w:pStyle w:val="a5"/>
        <w:widowControl/>
        <w:numPr>
          <w:ilvl w:val="0"/>
          <w:numId w:val="3"/>
        </w:numPr>
        <w:spacing w:after="36" w:line="360" w:lineRule="auto"/>
        <w:ind w:left="0" w:firstLine="567"/>
        <w:jc w:val="both"/>
        <w:rPr>
          <w:lang w:val="ru-RU"/>
        </w:rPr>
      </w:pPr>
      <w:r>
        <w:rPr>
          <w:color w:val="000000"/>
          <w:lang w:val="ru-RU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D37B3E" w:rsidRDefault="00736501">
      <w:pPr>
        <w:pStyle w:val="a5"/>
        <w:widowControl/>
        <w:spacing w:after="36" w:line="360" w:lineRule="auto"/>
        <w:ind w:firstLine="567"/>
        <w:jc w:val="both"/>
      </w:pPr>
      <w:proofErr w:type="spellStart"/>
      <w:r>
        <w:rPr>
          <w:b/>
          <w:color w:val="000000"/>
        </w:rPr>
        <w:t>Предметные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результаты</w:t>
      </w:r>
      <w:proofErr w:type="spellEnd"/>
      <w:r>
        <w:rPr>
          <w:b/>
          <w:color w:val="000000"/>
        </w:rPr>
        <w:t>: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  <w:rPr>
          <w:lang w:val="ru-RU"/>
        </w:rPr>
      </w:pPr>
      <w:r>
        <w:rPr>
          <w:color w:val="000000"/>
          <w:lang w:val="ru-RU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  <w:rPr>
          <w:lang w:val="ru-RU"/>
        </w:rPr>
      </w:pPr>
      <w:r>
        <w:rPr>
          <w:color w:val="000000"/>
          <w:lang w:val="ru-RU"/>
        </w:rPr>
        <w:t>развитие зрительной памяти, ассоциативного мышления, статических, динамических и пространственных представлений;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</w:pP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визуально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пространственного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мышления</w:t>
      </w:r>
      <w:proofErr w:type="spellEnd"/>
      <w:r>
        <w:rPr>
          <w:color w:val="000000"/>
        </w:rPr>
        <w:t>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</w:pPr>
      <w:proofErr w:type="spellStart"/>
      <w:r>
        <w:rPr>
          <w:color w:val="000000"/>
        </w:rPr>
        <w:t>рациональное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использование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чертежных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инструментов</w:t>
      </w:r>
      <w:proofErr w:type="spellEnd"/>
      <w:r>
        <w:rPr>
          <w:color w:val="000000"/>
        </w:rPr>
        <w:t>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rPr>
          <w:lang w:val="ru-RU"/>
        </w:rPr>
      </w:pPr>
      <w:r>
        <w:rPr>
          <w:color w:val="000000"/>
          <w:lang w:val="ru-RU"/>
        </w:rPr>
        <w:t>освоение правил и приемов выполнения и чтения чертежей различного назначения;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rPr>
          <w:lang w:val="ru-RU"/>
        </w:rPr>
      </w:pPr>
      <w:r>
        <w:rPr>
          <w:color w:val="000000"/>
          <w:lang w:val="ru-RU"/>
        </w:rPr>
        <w:t>развитие творческого мышления и формирование элементарных умений преобразования формы предметов, изменения их положения и ориентации в пространстве;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  <w:rPr>
          <w:lang w:val="ru-RU"/>
        </w:rPr>
      </w:pPr>
      <w:r>
        <w:rPr>
          <w:color w:val="000000"/>
          <w:lang w:val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36" w:line="360" w:lineRule="auto"/>
        <w:ind w:left="0" w:firstLine="510"/>
        <w:jc w:val="both"/>
        <w:rPr>
          <w:lang w:val="ru-RU"/>
        </w:rPr>
      </w:pPr>
      <w:r>
        <w:rPr>
          <w:color w:val="000000"/>
          <w:lang w:val="ru-RU"/>
        </w:rPr>
        <w:t xml:space="preserve">применение графических знаний в новой ситуации при решении задач с творческим </w:t>
      </w:r>
      <w:proofErr w:type="gramStart"/>
      <w:r>
        <w:rPr>
          <w:color w:val="000000"/>
          <w:lang w:val="ru-RU"/>
        </w:rPr>
        <w:t>содержанием(</w:t>
      </w:r>
      <w:proofErr w:type="gramEnd"/>
      <w:r>
        <w:rPr>
          <w:color w:val="000000"/>
          <w:lang w:val="ru-RU"/>
        </w:rPr>
        <w:t>в том числе с элементами конструирования);</w:t>
      </w:r>
    </w:p>
    <w:p w:rsidR="00D37B3E" w:rsidRDefault="00736501">
      <w:pPr>
        <w:pStyle w:val="a5"/>
        <w:widowControl/>
        <w:numPr>
          <w:ilvl w:val="0"/>
          <w:numId w:val="4"/>
        </w:numPr>
        <w:spacing w:after="150" w:line="360" w:lineRule="auto"/>
        <w:ind w:left="0" w:firstLine="51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формирование стойкого интереса к творческой деятельности.</w:t>
      </w:r>
    </w:p>
    <w:p w:rsidR="00D37B3E" w:rsidRDefault="00D37B3E">
      <w:pPr>
        <w:pStyle w:val="a5"/>
        <w:widowControl/>
        <w:spacing w:after="150" w:line="360" w:lineRule="auto"/>
        <w:ind w:left="72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D37B3E" w:rsidRDefault="00D37B3E">
      <w:pPr>
        <w:pStyle w:val="a5"/>
        <w:widowControl/>
        <w:spacing w:after="150" w:line="360" w:lineRule="auto"/>
        <w:ind w:left="72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D37B3E" w:rsidRDefault="00D37B3E">
      <w:pPr>
        <w:pStyle w:val="a5"/>
        <w:widowControl/>
        <w:spacing w:after="150" w:line="360" w:lineRule="auto"/>
        <w:ind w:left="72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D37B3E" w:rsidRDefault="00D37B3E">
      <w:pPr>
        <w:pStyle w:val="a5"/>
        <w:widowControl/>
        <w:spacing w:after="150" w:line="360" w:lineRule="auto"/>
        <w:ind w:left="72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D37B3E" w:rsidRDefault="00D37B3E">
      <w:pPr>
        <w:pStyle w:val="a5"/>
        <w:widowControl/>
        <w:spacing w:after="150" w:line="360" w:lineRule="auto"/>
        <w:ind w:left="720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D37B3E" w:rsidRDefault="00736501">
      <w:pPr>
        <w:pStyle w:val="a5"/>
        <w:widowControl/>
        <w:spacing w:after="150" w:line="360" w:lineRule="auto"/>
        <w:ind w:left="720"/>
        <w:jc w:val="center"/>
        <w:rPr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2. Содержание факультативного курса «Основы черчения»</w:t>
      </w:r>
    </w:p>
    <w:p w:rsidR="00D37B3E" w:rsidRDefault="00736501">
      <w:pPr>
        <w:pStyle w:val="Default"/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Раздел 1. Правила оформления чертежей.  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lang w:val="ru-RU"/>
        </w:rPr>
      </w:pPr>
      <w:r>
        <w:rPr>
          <w:rFonts w:eastAsia="Times New Roman" w:cs="Times New Roman"/>
          <w:bCs/>
          <w:color w:val="000000"/>
          <w:lang w:val="ru-RU"/>
        </w:rPr>
        <w:t xml:space="preserve">Значение черчения в практической деятельности людей. Краткие сведения об истории развития чертежей. Современные методы выполнения чертежей с использованием ЭВМ. Цели, содержание и задачи изучения черчения в школе. Инструменты, принадлежности и материалы для выполнения чертежей. Рациональные приѐмы работы инструментами. Организация рабочего места. Понятие о стандартах. Линии: сплошная толстая основная, штриховая, сплошная тонкая, сплошная волнистая, штрихпунктирная с одной точкой, штрихпунктирная с двумя точками. Форматы, рамка и штамп основной надписи. Некоторые сведения о нанесении размеров (выносная и размерные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чертѐжном шрифте. Буквы, цифры и знаки на чертежах. 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Раздел 2. Основные геометрические построения.</w:t>
      </w:r>
    </w:p>
    <w:p w:rsidR="00D37B3E" w:rsidRDefault="00736501">
      <w:pPr>
        <w:shd w:val="clear" w:color="auto" w:fill="FFFFFF"/>
        <w:tabs>
          <w:tab w:val="left" w:pos="2920"/>
        </w:tabs>
        <w:overflowPunct w:val="0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t>Геометрические построения. Деление окружности на равные части. Изучение способов деления окружности на 3, 4, 5. 6, 8. 10, 12 частей.</w:t>
      </w:r>
    </w:p>
    <w:p w:rsidR="00D37B3E" w:rsidRDefault="00736501">
      <w:pPr>
        <w:shd w:val="clear" w:color="auto" w:fill="FFFFFF"/>
        <w:tabs>
          <w:tab w:val="left" w:pos="2920"/>
        </w:tabs>
        <w:overflowPunct w:val="0"/>
        <w:spacing w:line="360" w:lineRule="auto"/>
        <w:ind w:firstLine="567"/>
        <w:jc w:val="both"/>
        <w:textAlignment w:val="baseline"/>
        <w:rPr>
          <w:lang w:val="ru-RU"/>
        </w:rPr>
      </w:pPr>
      <w:r>
        <w:rPr>
          <w:rFonts w:eastAsia="Times New Roman" w:cstheme="minorHAnsi"/>
          <w:color w:val="000000"/>
          <w:lang w:val="ru-RU"/>
        </w:rPr>
        <w:t xml:space="preserve">Сопряжения. Сопряжение параллельных прямых, сторон угла. Чертеж плоской детали со </w:t>
      </w:r>
      <w:proofErr w:type="spellStart"/>
      <w:r>
        <w:rPr>
          <w:rFonts w:eastAsia="Times New Roman" w:cstheme="minorHAnsi"/>
          <w:color w:val="000000"/>
          <w:lang w:val="ru-RU"/>
        </w:rPr>
        <w:t>скруглением</w:t>
      </w:r>
      <w:proofErr w:type="spellEnd"/>
      <w:r>
        <w:rPr>
          <w:rFonts w:eastAsia="Times New Roman" w:cstheme="minorHAnsi"/>
          <w:color w:val="000000"/>
          <w:lang w:val="ru-RU"/>
        </w:rPr>
        <w:t xml:space="preserve"> углов. Нахождение точек сопряжения.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Раздел 3. Чертежи в системе прямоугольных проекций.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lang w:val="ru-RU"/>
        </w:rPr>
      </w:pPr>
      <w:r>
        <w:rPr>
          <w:rFonts w:eastAsia="Times New Roman" w:cs="Times New Roman"/>
          <w:bCs/>
          <w:color w:val="000000"/>
          <w:lang w:val="ru-RU"/>
        </w:rPr>
        <w:t xml:space="preserve">Проецирование общие сведения. Прямоугольное, параллельное, косоугольное проецирование. Проецирование предмета на две взаимно перпендикулярные плоскости. Фронтальная и горизонтальная плоскость. Общие сведения о плоскостях проекций. Проецирование предмета на три взаимно перпендикулярные плоскости проекций. Профильная плоскость проекций. Чертёж в системе прямоугольных проекций. Составление чертежей по разрозненным изображениям. Вид - изображение обращённой к наблюдателю видимой части поверхности предмета. Расположение видов на чертеже. Местные виды.  </w:t>
      </w:r>
      <w:proofErr w:type="gramStart"/>
      <w:r>
        <w:rPr>
          <w:rFonts w:eastAsia="Times New Roman" w:cs="Times New Roman"/>
          <w:bCs/>
          <w:color w:val="000000"/>
          <w:lang w:val="ru-RU"/>
        </w:rPr>
        <w:t>Расположение  видов</w:t>
      </w:r>
      <w:proofErr w:type="gramEnd"/>
      <w:r>
        <w:rPr>
          <w:rFonts w:eastAsia="Times New Roman" w:cs="Times New Roman"/>
          <w:bCs/>
          <w:color w:val="000000"/>
          <w:lang w:val="ru-RU"/>
        </w:rPr>
        <w:t xml:space="preserve"> на чертеже.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Раздел 4. Аксонометрические проекции. Технический рисунок.</w:t>
      </w:r>
    </w:p>
    <w:p w:rsidR="00D37B3E" w:rsidRDefault="00736501">
      <w:pPr>
        <w:pStyle w:val="a5"/>
        <w:shd w:val="clear" w:color="auto" w:fill="FFFFFF"/>
        <w:overflowPunct w:val="0"/>
        <w:spacing w:after="0" w:line="360" w:lineRule="auto"/>
        <w:ind w:firstLine="567"/>
        <w:jc w:val="both"/>
        <w:textAlignment w:val="baseline"/>
        <w:rPr>
          <w:color w:val="333333"/>
          <w:lang w:val="ru-RU"/>
        </w:rPr>
      </w:pPr>
      <w:r>
        <w:rPr>
          <w:rFonts w:eastAsia="Times New Roman" w:cs="Times New Roman"/>
          <w:bCs/>
          <w:color w:val="000000"/>
          <w:lang w:val="ru-RU"/>
        </w:rPr>
        <w:t xml:space="preserve">Получение аксонометрических проекций. Построение аксонометрических проекций. Косоугольная фронтальная </w:t>
      </w:r>
      <w:proofErr w:type="spellStart"/>
      <w:r>
        <w:rPr>
          <w:rFonts w:eastAsia="Times New Roman" w:cs="Times New Roman"/>
          <w:bCs/>
          <w:color w:val="000000"/>
          <w:lang w:val="ru-RU"/>
        </w:rPr>
        <w:t>диметрическая</w:t>
      </w:r>
      <w:proofErr w:type="spellEnd"/>
      <w:r>
        <w:rPr>
          <w:rFonts w:eastAsia="Times New Roman" w:cs="Times New Roman"/>
          <w:bCs/>
          <w:color w:val="000000"/>
          <w:lang w:val="ru-RU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D37B3E" w:rsidRDefault="00736501">
      <w:pPr>
        <w:pStyle w:val="a5"/>
        <w:shd w:val="clear" w:color="auto" w:fill="FFFFFF"/>
        <w:overflowPunct w:val="0"/>
        <w:spacing w:after="0" w:line="360" w:lineRule="auto"/>
        <w:ind w:firstLine="567"/>
        <w:jc w:val="both"/>
        <w:textAlignment w:val="baseline"/>
        <w:rPr>
          <w:lang w:val="ru-RU"/>
        </w:rPr>
      </w:pPr>
      <w:r>
        <w:rPr>
          <w:color w:val="000000"/>
          <w:lang w:val="ru-RU"/>
        </w:rPr>
        <w:t>Аксонометрические проекции плоских и объемных фигур. Аксонометрические проекции предметов, имеющих круглые поверхности. Эллипс как проекция окружности. Построение овала.</w:t>
      </w:r>
    </w:p>
    <w:p w:rsidR="00D37B3E" w:rsidRDefault="00736501">
      <w:pPr>
        <w:pStyle w:val="a5"/>
        <w:shd w:val="clear" w:color="auto" w:fill="FFFFFF"/>
        <w:overflowPunct w:val="0"/>
        <w:spacing w:after="0" w:line="360" w:lineRule="auto"/>
        <w:ind w:firstLine="567"/>
        <w:jc w:val="both"/>
        <w:textAlignment w:val="baseline"/>
        <w:rPr>
          <w:color w:val="333333"/>
          <w:lang w:val="ru-RU"/>
        </w:rPr>
      </w:pPr>
      <w:r>
        <w:rPr>
          <w:color w:val="000000"/>
          <w:lang w:val="ru-RU"/>
        </w:rPr>
        <w:t xml:space="preserve">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</w:t>
      </w:r>
      <w:r>
        <w:rPr>
          <w:color w:val="000000"/>
          <w:lang w:val="ru-RU"/>
        </w:rPr>
        <w:lastRenderedPageBreak/>
        <w:t>построения.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lang w:val="ru-RU"/>
        </w:rPr>
      </w:pPr>
      <w:r>
        <w:rPr>
          <w:color w:val="000000"/>
          <w:lang w:val="ru-RU"/>
        </w:rPr>
        <w:t>Решение занимательных задач.</w:t>
      </w:r>
    </w:p>
    <w:p w:rsidR="00D37B3E" w:rsidRDefault="00736501">
      <w:pPr>
        <w:shd w:val="clear" w:color="auto" w:fill="FFFFFF"/>
        <w:overflowPunct w:val="0"/>
        <w:spacing w:line="360" w:lineRule="auto"/>
        <w:ind w:firstLine="567"/>
        <w:jc w:val="both"/>
        <w:textAlignment w:val="baseline"/>
        <w:rPr>
          <w:lang w:val="ru-RU"/>
        </w:rPr>
      </w:pPr>
      <w:bookmarkStart w:id="0" w:name="__UnoMark__78091_1880892559"/>
      <w:bookmarkEnd w:id="0"/>
      <w:r>
        <w:rPr>
          <w:rFonts w:eastAsia="Times New Roman" w:cs="Times New Roman"/>
          <w:b/>
          <w:bCs/>
          <w:color w:val="000000"/>
          <w:lang w:val="ru-RU"/>
        </w:rPr>
        <w:t>3. Тематическое планирование факультативного курса «Основы черчения»</w:t>
      </w:r>
    </w:p>
    <w:p w:rsidR="00D37B3E" w:rsidRDefault="00FD2C05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t>9</w:t>
      </w:r>
      <w:r w:rsidR="00736501">
        <w:rPr>
          <w:rFonts w:eastAsia="Times New Roman" w:cs="Times New Roman"/>
          <w:b/>
          <w:bCs/>
          <w:color w:val="000000"/>
          <w:lang w:val="ru-RU"/>
        </w:rPr>
        <w:t xml:space="preserve"> класс</w:t>
      </w:r>
    </w:p>
    <w:tbl>
      <w:tblPr>
        <w:tblW w:w="9922" w:type="dxa"/>
        <w:tblInd w:w="3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92"/>
        <w:gridCol w:w="7229"/>
        <w:gridCol w:w="1701"/>
      </w:tblGrid>
      <w:tr w:rsidR="00D37B3E">
        <w:trPr>
          <w:trHeight w:val="732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  <w:p w:rsidR="00D37B3E" w:rsidRDefault="00736501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Тема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Кол-во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час</w:t>
            </w:r>
            <w:proofErr w:type="spellEnd"/>
          </w:p>
        </w:tc>
      </w:tr>
      <w:tr w:rsidR="00D37B3E" w:rsidRPr="00FD2C05">
        <w:trPr>
          <w:trHeight w:val="360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Раздел 1. Правила оформления чертежей - 13 ч.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Введение. Техника черчения.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Правила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оформления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чертежей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Практическая работа. Выполнение рамки на формате А4.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Практическая работа. Основная надпись чертежа.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Линии чертежа. Типы и толщина. </w:t>
            </w:r>
            <w:proofErr w:type="spellStart"/>
            <w:r>
              <w:rPr>
                <w:rFonts w:cs="Times New Roman"/>
              </w:rPr>
              <w:t>Назначение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линий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Графическая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 №1. </w:t>
            </w:r>
            <w:proofErr w:type="spellStart"/>
            <w:r>
              <w:rPr>
                <w:rFonts w:cs="Times New Roman"/>
              </w:rPr>
              <w:t>Линии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чертежа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Графическая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 №1. </w:t>
            </w:r>
            <w:proofErr w:type="spellStart"/>
            <w:r>
              <w:rPr>
                <w:rFonts w:cs="Times New Roman"/>
              </w:rPr>
              <w:t>Линии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чертежа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Чертежный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шрифт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шрифта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Практическая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работа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Выполнение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шрифта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Нанесение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размеров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Масштаб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Графическая работа № 2. Чертеж плоской детали. </w:t>
            </w:r>
            <w:proofErr w:type="spellStart"/>
            <w:r>
              <w:rPr>
                <w:rFonts w:cs="Times New Roman"/>
              </w:rPr>
              <w:t>Нанесение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размеров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Графическая работа № 2. Чертеж плоской детали. </w:t>
            </w:r>
            <w:proofErr w:type="spellStart"/>
            <w:r>
              <w:rPr>
                <w:rFonts w:cs="Times New Roman"/>
              </w:rPr>
              <w:t>Нанесение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размеров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 w:rsidRPr="00FD2C05">
        <w:trPr>
          <w:trHeight w:val="360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Раздел 2. Основные геометрические построения - 8 ч.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Геометрические построения. Деление окружности на равные части.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№3. Деление отрезка, угла, окружности.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№3. Деление отрезка, угла, окружности.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Сопряжение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№4. Сопряжения прямого, острого и тупого углов.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№4. Сопряжения прямого, острого и тупого углов.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№5. Чертеж плоской детали с применением геометрических построений.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№5. Чертеж плоской детали с применением геометрических построений.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 w:rsidRPr="00FD2C05">
        <w:trPr>
          <w:trHeight w:val="360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Раздел 3. Чертежи в системе прямоугольных проекций - 4 ч.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Проецирование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Прямоугольное проецирование.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Прямоугольное проецирование.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Расположение видов на чертеже. Местные виды.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 w:rsidRPr="00FD2C05">
        <w:trPr>
          <w:trHeight w:val="360"/>
        </w:trPr>
        <w:tc>
          <w:tcPr>
            <w:tcW w:w="9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Раздел 4. Аксонометрические проекции. Технический рисунок - 9 ч.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26.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Получение аксонометрических проекций.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Получение аксонометрических проекций.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аксонометрических проекций.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Построение аксонометрических проекций.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Аксонометрические проекции предметов, имеющих круглые поверхности.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Технический рисунок.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Графическая работа № 6. Технический рисунок.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Решение занимательных задач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37B3E">
        <w:trPr>
          <w:trHeight w:val="360"/>
        </w:trPr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D37B3E">
            <w:pPr>
              <w:jc w:val="center"/>
              <w:rPr>
                <w:rFonts w:cs="Times New Roman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Итого.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D37B3E" w:rsidRDefault="00736501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34</w:t>
            </w:r>
          </w:p>
        </w:tc>
      </w:tr>
    </w:tbl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</w:p>
    <w:p w:rsidR="00D37B3E" w:rsidRDefault="00D37B3E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bookmarkStart w:id="1" w:name="_GoBack"/>
      <w:bookmarkEnd w:id="1"/>
    </w:p>
    <w:sectPr w:rsidR="00D37B3E" w:rsidSect="00736501">
      <w:pgSz w:w="11906" w:h="16838"/>
      <w:pgMar w:top="1124" w:right="991" w:bottom="1134" w:left="1132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C0"/>
    <w:multiLevelType w:val="multilevel"/>
    <w:tmpl w:val="F79E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1C1D32C2"/>
    <w:multiLevelType w:val="multilevel"/>
    <w:tmpl w:val="32DE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421A2B42"/>
    <w:multiLevelType w:val="multilevel"/>
    <w:tmpl w:val="95E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5F9363B0"/>
    <w:multiLevelType w:val="multilevel"/>
    <w:tmpl w:val="664A81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26F147F"/>
    <w:multiLevelType w:val="multilevel"/>
    <w:tmpl w:val="14AA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3E"/>
    <w:rsid w:val="003B257A"/>
    <w:rsid w:val="0052219B"/>
    <w:rsid w:val="00736501"/>
    <w:rsid w:val="00D37B3E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392A4-BCF4-4410-8F56-ED3F9AF4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DB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E65ED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E65EDB"/>
    <w:rPr>
      <w:rFonts w:ascii="Times New Roman" w:hAnsi="Times New Roman" w:cs="OpenSymbol"/>
      <w:b w:val="0"/>
      <w:sz w:val="24"/>
    </w:rPr>
  </w:style>
  <w:style w:type="character" w:customStyle="1" w:styleId="ListLabel2">
    <w:name w:val="ListLabel 2"/>
    <w:qFormat/>
    <w:rsid w:val="00E65EDB"/>
    <w:rPr>
      <w:rFonts w:cs="OpenSymbol"/>
    </w:rPr>
  </w:style>
  <w:style w:type="character" w:customStyle="1" w:styleId="ListLabel3">
    <w:name w:val="ListLabel 3"/>
    <w:qFormat/>
    <w:rsid w:val="00E65EDB"/>
    <w:rPr>
      <w:rFonts w:cs="OpenSymbol"/>
    </w:rPr>
  </w:style>
  <w:style w:type="character" w:customStyle="1" w:styleId="ListLabel4">
    <w:name w:val="ListLabel 4"/>
    <w:qFormat/>
    <w:rsid w:val="00E65EDB"/>
    <w:rPr>
      <w:rFonts w:cs="OpenSymbol"/>
    </w:rPr>
  </w:style>
  <w:style w:type="character" w:customStyle="1" w:styleId="ListLabel5">
    <w:name w:val="ListLabel 5"/>
    <w:qFormat/>
    <w:rsid w:val="00E65EDB"/>
    <w:rPr>
      <w:rFonts w:cs="OpenSymbol"/>
    </w:rPr>
  </w:style>
  <w:style w:type="character" w:customStyle="1" w:styleId="ListLabel6">
    <w:name w:val="ListLabel 6"/>
    <w:qFormat/>
    <w:rsid w:val="00E65EDB"/>
    <w:rPr>
      <w:rFonts w:cs="OpenSymbol"/>
    </w:rPr>
  </w:style>
  <w:style w:type="character" w:customStyle="1" w:styleId="ListLabel7">
    <w:name w:val="ListLabel 7"/>
    <w:qFormat/>
    <w:rsid w:val="00E65EDB"/>
    <w:rPr>
      <w:rFonts w:cs="OpenSymbol"/>
    </w:rPr>
  </w:style>
  <w:style w:type="character" w:customStyle="1" w:styleId="ListLabel8">
    <w:name w:val="ListLabel 8"/>
    <w:qFormat/>
    <w:rsid w:val="00E65EDB"/>
    <w:rPr>
      <w:rFonts w:cs="OpenSymbol"/>
    </w:rPr>
  </w:style>
  <w:style w:type="character" w:customStyle="1" w:styleId="ListLabel9">
    <w:name w:val="ListLabel 9"/>
    <w:qFormat/>
    <w:rsid w:val="00E65EDB"/>
    <w:rPr>
      <w:rFonts w:cs="OpenSymbol"/>
    </w:rPr>
  </w:style>
  <w:style w:type="character" w:customStyle="1" w:styleId="ListLabel10">
    <w:name w:val="ListLabel 10"/>
    <w:qFormat/>
    <w:rsid w:val="00E65EDB"/>
    <w:rPr>
      <w:rFonts w:ascii="Times New Roman" w:hAnsi="Times New Roman" w:cs="OpenSymbol"/>
      <w:b w:val="0"/>
      <w:sz w:val="24"/>
    </w:rPr>
  </w:style>
  <w:style w:type="character" w:customStyle="1" w:styleId="ListLabel11">
    <w:name w:val="ListLabel 11"/>
    <w:qFormat/>
    <w:rsid w:val="00E65EDB"/>
    <w:rPr>
      <w:rFonts w:cs="OpenSymbol"/>
    </w:rPr>
  </w:style>
  <w:style w:type="character" w:customStyle="1" w:styleId="ListLabel12">
    <w:name w:val="ListLabel 12"/>
    <w:qFormat/>
    <w:rsid w:val="00E65EDB"/>
    <w:rPr>
      <w:rFonts w:cs="OpenSymbol"/>
    </w:rPr>
  </w:style>
  <w:style w:type="character" w:customStyle="1" w:styleId="ListLabel13">
    <w:name w:val="ListLabel 13"/>
    <w:qFormat/>
    <w:rsid w:val="00E65EDB"/>
    <w:rPr>
      <w:rFonts w:cs="OpenSymbol"/>
    </w:rPr>
  </w:style>
  <w:style w:type="character" w:customStyle="1" w:styleId="ListLabel14">
    <w:name w:val="ListLabel 14"/>
    <w:qFormat/>
    <w:rsid w:val="00E65EDB"/>
    <w:rPr>
      <w:rFonts w:cs="OpenSymbol"/>
    </w:rPr>
  </w:style>
  <w:style w:type="character" w:customStyle="1" w:styleId="ListLabel15">
    <w:name w:val="ListLabel 15"/>
    <w:qFormat/>
    <w:rsid w:val="00E65EDB"/>
    <w:rPr>
      <w:rFonts w:cs="OpenSymbol"/>
    </w:rPr>
  </w:style>
  <w:style w:type="character" w:customStyle="1" w:styleId="ListLabel16">
    <w:name w:val="ListLabel 16"/>
    <w:qFormat/>
    <w:rsid w:val="00E65EDB"/>
    <w:rPr>
      <w:rFonts w:cs="OpenSymbol"/>
    </w:rPr>
  </w:style>
  <w:style w:type="character" w:customStyle="1" w:styleId="ListLabel17">
    <w:name w:val="ListLabel 17"/>
    <w:qFormat/>
    <w:rsid w:val="00E65EDB"/>
    <w:rPr>
      <w:rFonts w:cs="OpenSymbol"/>
    </w:rPr>
  </w:style>
  <w:style w:type="character" w:customStyle="1" w:styleId="ListLabel18">
    <w:name w:val="ListLabel 18"/>
    <w:qFormat/>
    <w:rsid w:val="00E65EDB"/>
    <w:rPr>
      <w:rFonts w:cs="OpenSymbol"/>
    </w:rPr>
  </w:style>
  <w:style w:type="character" w:customStyle="1" w:styleId="ListLabel19">
    <w:name w:val="ListLabel 19"/>
    <w:qFormat/>
    <w:rsid w:val="00E65EDB"/>
    <w:rPr>
      <w:rFonts w:ascii="Times New Roman" w:hAnsi="Times New Roman" w:cs="OpenSymbol"/>
      <w:sz w:val="24"/>
    </w:rPr>
  </w:style>
  <w:style w:type="character" w:customStyle="1" w:styleId="ListLabel20">
    <w:name w:val="ListLabel 20"/>
    <w:qFormat/>
    <w:rsid w:val="00E65EDB"/>
    <w:rPr>
      <w:rFonts w:cs="OpenSymbol"/>
    </w:rPr>
  </w:style>
  <w:style w:type="character" w:customStyle="1" w:styleId="ListLabel21">
    <w:name w:val="ListLabel 21"/>
    <w:qFormat/>
    <w:rsid w:val="00E65EDB"/>
    <w:rPr>
      <w:rFonts w:cs="OpenSymbol"/>
    </w:rPr>
  </w:style>
  <w:style w:type="character" w:customStyle="1" w:styleId="ListLabel22">
    <w:name w:val="ListLabel 22"/>
    <w:qFormat/>
    <w:rsid w:val="00E65EDB"/>
    <w:rPr>
      <w:rFonts w:cs="OpenSymbol"/>
    </w:rPr>
  </w:style>
  <w:style w:type="character" w:customStyle="1" w:styleId="ListLabel23">
    <w:name w:val="ListLabel 23"/>
    <w:qFormat/>
    <w:rsid w:val="00E65EDB"/>
    <w:rPr>
      <w:rFonts w:cs="OpenSymbol"/>
    </w:rPr>
  </w:style>
  <w:style w:type="character" w:customStyle="1" w:styleId="ListLabel24">
    <w:name w:val="ListLabel 24"/>
    <w:qFormat/>
    <w:rsid w:val="00E65EDB"/>
    <w:rPr>
      <w:rFonts w:cs="OpenSymbol"/>
    </w:rPr>
  </w:style>
  <w:style w:type="character" w:customStyle="1" w:styleId="ListLabel25">
    <w:name w:val="ListLabel 25"/>
    <w:qFormat/>
    <w:rsid w:val="00E65EDB"/>
    <w:rPr>
      <w:rFonts w:cs="OpenSymbol"/>
    </w:rPr>
  </w:style>
  <w:style w:type="character" w:customStyle="1" w:styleId="ListLabel26">
    <w:name w:val="ListLabel 26"/>
    <w:qFormat/>
    <w:rsid w:val="00E65EDB"/>
    <w:rPr>
      <w:rFonts w:cs="OpenSymbol"/>
    </w:rPr>
  </w:style>
  <w:style w:type="character" w:customStyle="1" w:styleId="ListLabel27">
    <w:name w:val="ListLabel 27"/>
    <w:qFormat/>
    <w:rsid w:val="00E65EDB"/>
    <w:rPr>
      <w:rFonts w:cs="OpenSymbol"/>
    </w:rPr>
  </w:style>
  <w:style w:type="character" w:customStyle="1" w:styleId="ListLabel28">
    <w:name w:val="ListLabel 28"/>
    <w:qFormat/>
    <w:rsid w:val="00E65EDB"/>
    <w:rPr>
      <w:rFonts w:ascii="Times New Roman" w:hAnsi="Times New Roman" w:cs="OpenSymbol"/>
      <w:b w:val="0"/>
      <w:sz w:val="24"/>
    </w:rPr>
  </w:style>
  <w:style w:type="character" w:customStyle="1" w:styleId="ListLabel29">
    <w:name w:val="ListLabel 29"/>
    <w:qFormat/>
    <w:rsid w:val="00E65EDB"/>
    <w:rPr>
      <w:rFonts w:cs="OpenSymbol"/>
    </w:rPr>
  </w:style>
  <w:style w:type="character" w:customStyle="1" w:styleId="ListLabel30">
    <w:name w:val="ListLabel 30"/>
    <w:qFormat/>
    <w:rsid w:val="00E65EDB"/>
    <w:rPr>
      <w:rFonts w:cs="OpenSymbol"/>
    </w:rPr>
  </w:style>
  <w:style w:type="character" w:customStyle="1" w:styleId="ListLabel31">
    <w:name w:val="ListLabel 31"/>
    <w:qFormat/>
    <w:rsid w:val="00E65EDB"/>
    <w:rPr>
      <w:rFonts w:cs="OpenSymbol"/>
    </w:rPr>
  </w:style>
  <w:style w:type="character" w:customStyle="1" w:styleId="ListLabel32">
    <w:name w:val="ListLabel 32"/>
    <w:qFormat/>
    <w:rsid w:val="00E65EDB"/>
    <w:rPr>
      <w:rFonts w:cs="OpenSymbol"/>
    </w:rPr>
  </w:style>
  <w:style w:type="character" w:customStyle="1" w:styleId="ListLabel33">
    <w:name w:val="ListLabel 33"/>
    <w:qFormat/>
    <w:rsid w:val="00E65EDB"/>
    <w:rPr>
      <w:rFonts w:cs="OpenSymbol"/>
    </w:rPr>
  </w:style>
  <w:style w:type="character" w:customStyle="1" w:styleId="ListLabel34">
    <w:name w:val="ListLabel 34"/>
    <w:qFormat/>
    <w:rsid w:val="00E65EDB"/>
    <w:rPr>
      <w:rFonts w:cs="OpenSymbol"/>
    </w:rPr>
  </w:style>
  <w:style w:type="character" w:customStyle="1" w:styleId="ListLabel35">
    <w:name w:val="ListLabel 35"/>
    <w:qFormat/>
    <w:rsid w:val="00E65EDB"/>
    <w:rPr>
      <w:rFonts w:cs="OpenSymbol"/>
    </w:rPr>
  </w:style>
  <w:style w:type="character" w:customStyle="1" w:styleId="ListLabel36">
    <w:name w:val="ListLabel 36"/>
    <w:qFormat/>
    <w:rsid w:val="00E65EDB"/>
    <w:rPr>
      <w:rFonts w:cs="OpenSymbol"/>
    </w:rPr>
  </w:style>
  <w:style w:type="character" w:customStyle="1" w:styleId="ListLabel37">
    <w:name w:val="ListLabel 37"/>
    <w:qFormat/>
    <w:rsid w:val="00AC435F"/>
    <w:rPr>
      <w:rFonts w:cs="OpenSymbol"/>
      <w:b w:val="0"/>
      <w:sz w:val="24"/>
    </w:rPr>
  </w:style>
  <w:style w:type="character" w:customStyle="1" w:styleId="ListLabel38">
    <w:name w:val="ListLabel 38"/>
    <w:qFormat/>
    <w:rsid w:val="00AC435F"/>
    <w:rPr>
      <w:rFonts w:cs="OpenSymbol"/>
    </w:rPr>
  </w:style>
  <w:style w:type="character" w:customStyle="1" w:styleId="ListLabel39">
    <w:name w:val="ListLabel 39"/>
    <w:qFormat/>
    <w:rsid w:val="00AC435F"/>
    <w:rPr>
      <w:rFonts w:cs="OpenSymbol"/>
    </w:rPr>
  </w:style>
  <w:style w:type="character" w:customStyle="1" w:styleId="ListLabel40">
    <w:name w:val="ListLabel 40"/>
    <w:qFormat/>
    <w:rsid w:val="00AC435F"/>
    <w:rPr>
      <w:rFonts w:cs="OpenSymbol"/>
    </w:rPr>
  </w:style>
  <w:style w:type="character" w:customStyle="1" w:styleId="ListLabel41">
    <w:name w:val="ListLabel 41"/>
    <w:qFormat/>
    <w:rsid w:val="00AC435F"/>
    <w:rPr>
      <w:rFonts w:cs="OpenSymbol"/>
    </w:rPr>
  </w:style>
  <w:style w:type="character" w:customStyle="1" w:styleId="ListLabel42">
    <w:name w:val="ListLabel 42"/>
    <w:qFormat/>
    <w:rsid w:val="00AC435F"/>
    <w:rPr>
      <w:rFonts w:cs="OpenSymbol"/>
    </w:rPr>
  </w:style>
  <w:style w:type="character" w:customStyle="1" w:styleId="ListLabel43">
    <w:name w:val="ListLabel 43"/>
    <w:qFormat/>
    <w:rsid w:val="00AC435F"/>
    <w:rPr>
      <w:rFonts w:cs="OpenSymbol"/>
    </w:rPr>
  </w:style>
  <w:style w:type="character" w:customStyle="1" w:styleId="ListLabel44">
    <w:name w:val="ListLabel 44"/>
    <w:qFormat/>
    <w:rsid w:val="00AC435F"/>
    <w:rPr>
      <w:rFonts w:cs="OpenSymbol"/>
    </w:rPr>
  </w:style>
  <w:style w:type="character" w:customStyle="1" w:styleId="ListLabel45">
    <w:name w:val="ListLabel 45"/>
    <w:qFormat/>
    <w:rsid w:val="00AC435F"/>
    <w:rPr>
      <w:rFonts w:cs="OpenSymbol"/>
    </w:rPr>
  </w:style>
  <w:style w:type="character" w:customStyle="1" w:styleId="ListLabel46">
    <w:name w:val="ListLabel 46"/>
    <w:qFormat/>
    <w:rsid w:val="00AC435F"/>
    <w:rPr>
      <w:rFonts w:cs="OpenSymbol"/>
      <w:b w:val="0"/>
      <w:sz w:val="24"/>
    </w:rPr>
  </w:style>
  <w:style w:type="character" w:customStyle="1" w:styleId="ListLabel47">
    <w:name w:val="ListLabel 47"/>
    <w:qFormat/>
    <w:rsid w:val="00AC435F"/>
    <w:rPr>
      <w:rFonts w:cs="OpenSymbol"/>
    </w:rPr>
  </w:style>
  <w:style w:type="character" w:customStyle="1" w:styleId="ListLabel48">
    <w:name w:val="ListLabel 48"/>
    <w:qFormat/>
    <w:rsid w:val="00AC435F"/>
    <w:rPr>
      <w:rFonts w:cs="OpenSymbol"/>
    </w:rPr>
  </w:style>
  <w:style w:type="character" w:customStyle="1" w:styleId="ListLabel49">
    <w:name w:val="ListLabel 49"/>
    <w:qFormat/>
    <w:rsid w:val="00AC435F"/>
    <w:rPr>
      <w:rFonts w:cs="OpenSymbol"/>
    </w:rPr>
  </w:style>
  <w:style w:type="character" w:customStyle="1" w:styleId="ListLabel50">
    <w:name w:val="ListLabel 50"/>
    <w:qFormat/>
    <w:rsid w:val="00AC435F"/>
    <w:rPr>
      <w:rFonts w:cs="OpenSymbol"/>
    </w:rPr>
  </w:style>
  <w:style w:type="character" w:customStyle="1" w:styleId="ListLabel51">
    <w:name w:val="ListLabel 51"/>
    <w:qFormat/>
    <w:rsid w:val="00AC435F"/>
    <w:rPr>
      <w:rFonts w:cs="OpenSymbol"/>
    </w:rPr>
  </w:style>
  <w:style w:type="character" w:customStyle="1" w:styleId="ListLabel52">
    <w:name w:val="ListLabel 52"/>
    <w:qFormat/>
    <w:rsid w:val="00AC435F"/>
    <w:rPr>
      <w:rFonts w:cs="OpenSymbol"/>
    </w:rPr>
  </w:style>
  <w:style w:type="character" w:customStyle="1" w:styleId="ListLabel53">
    <w:name w:val="ListLabel 53"/>
    <w:qFormat/>
    <w:rsid w:val="00AC435F"/>
    <w:rPr>
      <w:rFonts w:cs="OpenSymbol"/>
    </w:rPr>
  </w:style>
  <w:style w:type="character" w:customStyle="1" w:styleId="ListLabel54">
    <w:name w:val="ListLabel 54"/>
    <w:qFormat/>
    <w:rsid w:val="00AC435F"/>
    <w:rPr>
      <w:rFonts w:cs="OpenSymbol"/>
    </w:rPr>
  </w:style>
  <w:style w:type="character" w:customStyle="1" w:styleId="ListLabel55">
    <w:name w:val="ListLabel 55"/>
    <w:qFormat/>
    <w:rsid w:val="00AC435F"/>
    <w:rPr>
      <w:rFonts w:cs="OpenSymbol"/>
      <w:sz w:val="24"/>
    </w:rPr>
  </w:style>
  <w:style w:type="character" w:customStyle="1" w:styleId="ListLabel56">
    <w:name w:val="ListLabel 56"/>
    <w:qFormat/>
    <w:rsid w:val="00AC435F"/>
    <w:rPr>
      <w:rFonts w:cs="OpenSymbol"/>
    </w:rPr>
  </w:style>
  <w:style w:type="character" w:customStyle="1" w:styleId="ListLabel57">
    <w:name w:val="ListLabel 57"/>
    <w:qFormat/>
    <w:rsid w:val="00AC435F"/>
    <w:rPr>
      <w:rFonts w:cs="OpenSymbol"/>
    </w:rPr>
  </w:style>
  <w:style w:type="character" w:customStyle="1" w:styleId="ListLabel58">
    <w:name w:val="ListLabel 58"/>
    <w:qFormat/>
    <w:rsid w:val="00AC435F"/>
    <w:rPr>
      <w:rFonts w:cs="OpenSymbol"/>
    </w:rPr>
  </w:style>
  <w:style w:type="character" w:customStyle="1" w:styleId="ListLabel59">
    <w:name w:val="ListLabel 59"/>
    <w:qFormat/>
    <w:rsid w:val="00AC435F"/>
    <w:rPr>
      <w:rFonts w:cs="OpenSymbol"/>
    </w:rPr>
  </w:style>
  <w:style w:type="character" w:customStyle="1" w:styleId="ListLabel60">
    <w:name w:val="ListLabel 60"/>
    <w:qFormat/>
    <w:rsid w:val="00AC435F"/>
    <w:rPr>
      <w:rFonts w:cs="OpenSymbol"/>
    </w:rPr>
  </w:style>
  <w:style w:type="character" w:customStyle="1" w:styleId="ListLabel61">
    <w:name w:val="ListLabel 61"/>
    <w:qFormat/>
    <w:rsid w:val="00AC435F"/>
    <w:rPr>
      <w:rFonts w:cs="OpenSymbol"/>
    </w:rPr>
  </w:style>
  <w:style w:type="character" w:customStyle="1" w:styleId="ListLabel62">
    <w:name w:val="ListLabel 62"/>
    <w:qFormat/>
    <w:rsid w:val="00AC435F"/>
    <w:rPr>
      <w:rFonts w:cs="OpenSymbol"/>
    </w:rPr>
  </w:style>
  <w:style w:type="character" w:customStyle="1" w:styleId="ListLabel63">
    <w:name w:val="ListLabel 63"/>
    <w:qFormat/>
    <w:rsid w:val="00AC435F"/>
    <w:rPr>
      <w:rFonts w:cs="OpenSymbol"/>
    </w:rPr>
  </w:style>
  <w:style w:type="character" w:customStyle="1" w:styleId="ListLabel64">
    <w:name w:val="ListLabel 64"/>
    <w:qFormat/>
    <w:rsid w:val="00AC435F"/>
    <w:rPr>
      <w:rFonts w:cs="OpenSymbol"/>
      <w:b w:val="0"/>
      <w:sz w:val="24"/>
    </w:rPr>
  </w:style>
  <w:style w:type="character" w:customStyle="1" w:styleId="ListLabel65">
    <w:name w:val="ListLabel 65"/>
    <w:qFormat/>
    <w:rsid w:val="00AC435F"/>
    <w:rPr>
      <w:rFonts w:cs="OpenSymbol"/>
    </w:rPr>
  </w:style>
  <w:style w:type="character" w:customStyle="1" w:styleId="ListLabel66">
    <w:name w:val="ListLabel 66"/>
    <w:qFormat/>
    <w:rsid w:val="00AC435F"/>
    <w:rPr>
      <w:rFonts w:cs="OpenSymbol"/>
    </w:rPr>
  </w:style>
  <w:style w:type="character" w:customStyle="1" w:styleId="ListLabel67">
    <w:name w:val="ListLabel 67"/>
    <w:qFormat/>
    <w:rsid w:val="00AC435F"/>
    <w:rPr>
      <w:rFonts w:cs="OpenSymbol"/>
    </w:rPr>
  </w:style>
  <w:style w:type="character" w:customStyle="1" w:styleId="ListLabel68">
    <w:name w:val="ListLabel 68"/>
    <w:qFormat/>
    <w:rsid w:val="00AC435F"/>
    <w:rPr>
      <w:rFonts w:cs="OpenSymbol"/>
    </w:rPr>
  </w:style>
  <w:style w:type="character" w:customStyle="1" w:styleId="ListLabel69">
    <w:name w:val="ListLabel 69"/>
    <w:qFormat/>
    <w:rsid w:val="00AC435F"/>
    <w:rPr>
      <w:rFonts w:cs="OpenSymbol"/>
    </w:rPr>
  </w:style>
  <w:style w:type="character" w:customStyle="1" w:styleId="ListLabel70">
    <w:name w:val="ListLabel 70"/>
    <w:qFormat/>
    <w:rsid w:val="00AC435F"/>
    <w:rPr>
      <w:rFonts w:cs="OpenSymbol"/>
    </w:rPr>
  </w:style>
  <w:style w:type="character" w:customStyle="1" w:styleId="ListLabel71">
    <w:name w:val="ListLabel 71"/>
    <w:qFormat/>
    <w:rsid w:val="00AC435F"/>
    <w:rPr>
      <w:rFonts w:cs="OpenSymbol"/>
    </w:rPr>
  </w:style>
  <w:style w:type="character" w:customStyle="1" w:styleId="ListLabel72">
    <w:name w:val="ListLabel 72"/>
    <w:qFormat/>
    <w:rsid w:val="00AC435F"/>
    <w:rPr>
      <w:rFonts w:cs="OpenSymbol"/>
    </w:rPr>
  </w:style>
  <w:style w:type="character" w:customStyle="1" w:styleId="ListLabel73">
    <w:name w:val="ListLabel 73"/>
    <w:qFormat/>
    <w:rsid w:val="00D37B3E"/>
    <w:rPr>
      <w:rFonts w:cs="OpenSymbol"/>
      <w:b w:val="0"/>
      <w:sz w:val="24"/>
    </w:rPr>
  </w:style>
  <w:style w:type="character" w:customStyle="1" w:styleId="ListLabel74">
    <w:name w:val="ListLabel 74"/>
    <w:qFormat/>
    <w:rsid w:val="00D37B3E"/>
    <w:rPr>
      <w:rFonts w:cs="OpenSymbol"/>
    </w:rPr>
  </w:style>
  <w:style w:type="character" w:customStyle="1" w:styleId="ListLabel75">
    <w:name w:val="ListLabel 75"/>
    <w:qFormat/>
    <w:rsid w:val="00D37B3E"/>
    <w:rPr>
      <w:rFonts w:cs="OpenSymbol"/>
    </w:rPr>
  </w:style>
  <w:style w:type="character" w:customStyle="1" w:styleId="ListLabel76">
    <w:name w:val="ListLabel 76"/>
    <w:qFormat/>
    <w:rsid w:val="00D37B3E"/>
    <w:rPr>
      <w:rFonts w:cs="OpenSymbol"/>
    </w:rPr>
  </w:style>
  <w:style w:type="character" w:customStyle="1" w:styleId="ListLabel77">
    <w:name w:val="ListLabel 77"/>
    <w:qFormat/>
    <w:rsid w:val="00D37B3E"/>
    <w:rPr>
      <w:rFonts w:cs="OpenSymbol"/>
    </w:rPr>
  </w:style>
  <w:style w:type="character" w:customStyle="1" w:styleId="ListLabel78">
    <w:name w:val="ListLabel 78"/>
    <w:qFormat/>
    <w:rsid w:val="00D37B3E"/>
    <w:rPr>
      <w:rFonts w:cs="OpenSymbol"/>
    </w:rPr>
  </w:style>
  <w:style w:type="character" w:customStyle="1" w:styleId="ListLabel79">
    <w:name w:val="ListLabel 79"/>
    <w:qFormat/>
    <w:rsid w:val="00D37B3E"/>
    <w:rPr>
      <w:rFonts w:cs="OpenSymbol"/>
    </w:rPr>
  </w:style>
  <w:style w:type="character" w:customStyle="1" w:styleId="ListLabel80">
    <w:name w:val="ListLabel 80"/>
    <w:qFormat/>
    <w:rsid w:val="00D37B3E"/>
    <w:rPr>
      <w:rFonts w:cs="OpenSymbol"/>
    </w:rPr>
  </w:style>
  <w:style w:type="character" w:customStyle="1" w:styleId="ListLabel81">
    <w:name w:val="ListLabel 81"/>
    <w:qFormat/>
    <w:rsid w:val="00D37B3E"/>
    <w:rPr>
      <w:rFonts w:cs="OpenSymbol"/>
    </w:rPr>
  </w:style>
  <w:style w:type="character" w:customStyle="1" w:styleId="ListLabel82">
    <w:name w:val="ListLabel 82"/>
    <w:qFormat/>
    <w:rsid w:val="00D37B3E"/>
    <w:rPr>
      <w:rFonts w:cs="OpenSymbol"/>
      <w:b w:val="0"/>
      <w:sz w:val="24"/>
    </w:rPr>
  </w:style>
  <w:style w:type="character" w:customStyle="1" w:styleId="ListLabel83">
    <w:name w:val="ListLabel 83"/>
    <w:qFormat/>
    <w:rsid w:val="00D37B3E"/>
    <w:rPr>
      <w:rFonts w:cs="OpenSymbol"/>
    </w:rPr>
  </w:style>
  <w:style w:type="character" w:customStyle="1" w:styleId="ListLabel84">
    <w:name w:val="ListLabel 84"/>
    <w:qFormat/>
    <w:rsid w:val="00D37B3E"/>
    <w:rPr>
      <w:rFonts w:cs="OpenSymbol"/>
    </w:rPr>
  </w:style>
  <w:style w:type="character" w:customStyle="1" w:styleId="ListLabel85">
    <w:name w:val="ListLabel 85"/>
    <w:qFormat/>
    <w:rsid w:val="00D37B3E"/>
    <w:rPr>
      <w:rFonts w:cs="OpenSymbol"/>
    </w:rPr>
  </w:style>
  <w:style w:type="character" w:customStyle="1" w:styleId="ListLabel86">
    <w:name w:val="ListLabel 86"/>
    <w:qFormat/>
    <w:rsid w:val="00D37B3E"/>
    <w:rPr>
      <w:rFonts w:cs="OpenSymbol"/>
    </w:rPr>
  </w:style>
  <w:style w:type="character" w:customStyle="1" w:styleId="ListLabel87">
    <w:name w:val="ListLabel 87"/>
    <w:qFormat/>
    <w:rsid w:val="00D37B3E"/>
    <w:rPr>
      <w:rFonts w:cs="OpenSymbol"/>
    </w:rPr>
  </w:style>
  <w:style w:type="character" w:customStyle="1" w:styleId="ListLabel88">
    <w:name w:val="ListLabel 88"/>
    <w:qFormat/>
    <w:rsid w:val="00D37B3E"/>
    <w:rPr>
      <w:rFonts w:cs="OpenSymbol"/>
    </w:rPr>
  </w:style>
  <w:style w:type="character" w:customStyle="1" w:styleId="ListLabel89">
    <w:name w:val="ListLabel 89"/>
    <w:qFormat/>
    <w:rsid w:val="00D37B3E"/>
    <w:rPr>
      <w:rFonts w:cs="OpenSymbol"/>
    </w:rPr>
  </w:style>
  <w:style w:type="character" w:customStyle="1" w:styleId="ListLabel90">
    <w:name w:val="ListLabel 90"/>
    <w:qFormat/>
    <w:rsid w:val="00D37B3E"/>
    <w:rPr>
      <w:rFonts w:cs="OpenSymbol"/>
    </w:rPr>
  </w:style>
  <w:style w:type="character" w:customStyle="1" w:styleId="ListLabel91">
    <w:name w:val="ListLabel 91"/>
    <w:qFormat/>
    <w:rsid w:val="00D37B3E"/>
    <w:rPr>
      <w:rFonts w:cs="OpenSymbol"/>
      <w:sz w:val="24"/>
    </w:rPr>
  </w:style>
  <w:style w:type="character" w:customStyle="1" w:styleId="ListLabel92">
    <w:name w:val="ListLabel 92"/>
    <w:qFormat/>
    <w:rsid w:val="00D37B3E"/>
    <w:rPr>
      <w:rFonts w:cs="OpenSymbol"/>
    </w:rPr>
  </w:style>
  <w:style w:type="character" w:customStyle="1" w:styleId="ListLabel93">
    <w:name w:val="ListLabel 93"/>
    <w:qFormat/>
    <w:rsid w:val="00D37B3E"/>
    <w:rPr>
      <w:rFonts w:cs="OpenSymbol"/>
    </w:rPr>
  </w:style>
  <w:style w:type="character" w:customStyle="1" w:styleId="ListLabel94">
    <w:name w:val="ListLabel 94"/>
    <w:qFormat/>
    <w:rsid w:val="00D37B3E"/>
    <w:rPr>
      <w:rFonts w:cs="OpenSymbol"/>
    </w:rPr>
  </w:style>
  <w:style w:type="character" w:customStyle="1" w:styleId="ListLabel95">
    <w:name w:val="ListLabel 95"/>
    <w:qFormat/>
    <w:rsid w:val="00D37B3E"/>
    <w:rPr>
      <w:rFonts w:cs="OpenSymbol"/>
    </w:rPr>
  </w:style>
  <w:style w:type="character" w:customStyle="1" w:styleId="ListLabel96">
    <w:name w:val="ListLabel 96"/>
    <w:qFormat/>
    <w:rsid w:val="00D37B3E"/>
    <w:rPr>
      <w:rFonts w:cs="OpenSymbol"/>
    </w:rPr>
  </w:style>
  <w:style w:type="character" w:customStyle="1" w:styleId="ListLabel97">
    <w:name w:val="ListLabel 97"/>
    <w:qFormat/>
    <w:rsid w:val="00D37B3E"/>
    <w:rPr>
      <w:rFonts w:cs="OpenSymbol"/>
    </w:rPr>
  </w:style>
  <w:style w:type="character" w:customStyle="1" w:styleId="ListLabel98">
    <w:name w:val="ListLabel 98"/>
    <w:qFormat/>
    <w:rsid w:val="00D37B3E"/>
    <w:rPr>
      <w:rFonts w:cs="OpenSymbol"/>
    </w:rPr>
  </w:style>
  <w:style w:type="character" w:customStyle="1" w:styleId="ListLabel99">
    <w:name w:val="ListLabel 99"/>
    <w:qFormat/>
    <w:rsid w:val="00D37B3E"/>
    <w:rPr>
      <w:rFonts w:cs="OpenSymbol"/>
    </w:rPr>
  </w:style>
  <w:style w:type="character" w:customStyle="1" w:styleId="ListLabel100">
    <w:name w:val="ListLabel 100"/>
    <w:qFormat/>
    <w:rsid w:val="00D37B3E"/>
    <w:rPr>
      <w:rFonts w:cs="OpenSymbol"/>
      <w:b w:val="0"/>
      <w:sz w:val="24"/>
    </w:rPr>
  </w:style>
  <w:style w:type="character" w:customStyle="1" w:styleId="ListLabel101">
    <w:name w:val="ListLabel 101"/>
    <w:qFormat/>
    <w:rsid w:val="00D37B3E"/>
    <w:rPr>
      <w:rFonts w:cs="OpenSymbol"/>
    </w:rPr>
  </w:style>
  <w:style w:type="character" w:customStyle="1" w:styleId="ListLabel102">
    <w:name w:val="ListLabel 102"/>
    <w:qFormat/>
    <w:rsid w:val="00D37B3E"/>
    <w:rPr>
      <w:rFonts w:cs="OpenSymbol"/>
    </w:rPr>
  </w:style>
  <w:style w:type="character" w:customStyle="1" w:styleId="ListLabel103">
    <w:name w:val="ListLabel 103"/>
    <w:qFormat/>
    <w:rsid w:val="00D37B3E"/>
    <w:rPr>
      <w:rFonts w:cs="OpenSymbol"/>
    </w:rPr>
  </w:style>
  <w:style w:type="character" w:customStyle="1" w:styleId="ListLabel104">
    <w:name w:val="ListLabel 104"/>
    <w:qFormat/>
    <w:rsid w:val="00D37B3E"/>
    <w:rPr>
      <w:rFonts w:cs="OpenSymbol"/>
    </w:rPr>
  </w:style>
  <w:style w:type="character" w:customStyle="1" w:styleId="ListLabel105">
    <w:name w:val="ListLabel 105"/>
    <w:qFormat/>
    <w:rsid w:val="00D37B3E"/>
    <w:rPr>
      <w:rFonts w:cs="OpenSymbol"/>
    </w:rPr>
  </w:style>
  <w:style w:type="character" w:customStyle="1" w:styleId="ListLabel106">
    <w:name w:val="ListLabel 106"/>
    <w:qFormat/>
    <w:rsid w:val="00D37B3E"/>
    <w:rPr>
      <w:rFonts w:cs="OpenSymbol"/>
    </w:rPr>
  </w:style>
  <w:style w:type="character" w:customStyle="1" w:styleId="ListLabel107">
    <w:name w:val="ListLabel 107"/>
    <w:qFormat/>
    <w:rsid w:val="00D37B3E"/>
    <w:rPr>
      <w:rFonts w:cs="OpenSymbol"/>
    </w:rPr>
  </w:style>
  <w:style w:type="character" w:customStyle="1" w:styleId="ListLabel108">
    <w:name w:val="ListLabel 108"/>
    <w:qFormat/>
    <w:rsid w:val="00D37B3E"/>
    <w:rPr>
      <w:rFonts w:cs="OpenSymbol"/>
    </w:rPr>
  </w:style>
  <w:style w:type="character" w:customStyle="1" w:styleId="ListLabel109">
    <w:name w:val="ListLabel 109"/>
    <w:qFormat/>
    <w:rsid w:val="00D37B3E"/>
    <w:rPr>
      <w:rFonts w:cs="OpenSymbol"/>
      <w:b w:val="0"/>
      <w:sz w:val="24"/>
    </w:rPr>
  </w:style>
  <w:style w:type="character" w:customStyle="1" w:styleId="ListLabel110">
    <w:name w:val="ListLabel 110"/>
    <w:qFormat/>
    <w:rsid w:val="00D37B3E"/>
    <w:rPr>
      <w:rFonts w:cs="OpenSymbol"/>
    </w:rPr>
  </w:style>
  <w:style w:type="character" w:customStyle="1" w:styleId="ListLabel111">
    <w:name w:val="ListLabel 111"/>
    <w:qFormat/>
    <w:rsid w:val="00D37B3E"/>
    <w:rPr>
      <w:rFonts w:cs="OpenSymbol"/>
    </w:rPr>
  </w:style>
  <w:style w:type="character" w:customStyle="1" w:styleId="ListLabel112">
    <w:name w:val="ListLabel 112"/>
    <w:qFormat/>
    <w:rsid w:val="00D37B3E"/>
    <w:rPr>
      <w:rFonts w:cs="OpenSymbol"/>
    </w:rPr>
  </w:style>
  <w:style w:type="character" w:customStyle="1" w:styleId="ListLabel113">
    <w:name w:val="ListLabel 113"/>
    <w:qFormat/>
    <w:rsid w:val="00D37B3E"/>
    <w:rPr>
      <w:rFonts w:cs="OpenSymbol"/>
    </w:rPr>
  </w:style>
  <w:style w:type="character" w:customStyle="1" w:styleId="ListLabel114">
    <w:name w:val="ListLabel 114"/>
    <w:qFormat/>
    <w:rsid w:val="00D37B3E"/>
    <w:rPr>
      <w:rFonts w:cs="OpenSymbol"/>
    </w:rPr>
  </w:style>
  <w:style w:type="character" w:customStyle="1" w:styleId="ListLabel115">
    <w:name w:val="ListLabel 115"/>
    <w:qFormat/>
    <w:rsid w:val="00D37B3E"/>
    <w:rPr>
      <w:rFonts w:cs="OpenSymbol"/>
    </w:rPr>
  </w:style>
  <w:style w:type="character" w:customStyle="1" w:styleId="ListLabel116">
    <w:name w:val="ListLabel 116"/>
    <w:qFormat/>
    <w:rsid w:val="00D37B3E"/>
    <w:rPr>
      <w:rFonts w:cs="OpenSymbol"/>
    </w:rPr>
  </w:style>
  <w:style w:type="character" w:customStyle="1" w:styleId="ListLabel117">
    <w:name w:val="ListLabel 117"/>
    <w:qFormat/>
    <w:rsid w:val="00D37B3E"/>
    <w:rPr>
      <w:rFonts w:cs="OpenSymbol"/>
    </w:rPr>
  </w:style>
  <w:style w:type="character" w:customStyle="1" w:styleId="ListLabel118">
    <w:name w:val="ListLabel 118"/>
    <w:qFormat/>
    <w:rsid w:val="00D37B3E"/>
    <w:rPr>
      <w:rFonts w:cs="OpenSymbol"/>
      <w:b w:val="0"/>
      <w:sz w:val="24"/>
    </w:rPr>
  </w:style>
  <w:style w:type="character" w:customStyle="1" w:styleId="ListLabel119">
    <w:name w:val="ListLabel 119"/>
    <w:qFormat/>
    <w:rsid w:val="00D37B3E"/>
    <w:rPr>
      <w:rFonts w:cs="OpenSymbol"/>
    </w:rPr>
  </w:style>
  <w:style w:type="character" w:customStyle="1" w:styleId="ListLabel120">
    <w:name w:val="ListLabel 120"/>
    <w:qFormat/>
    <w:rsid w:val="00D37B3E"/>
    <w:rPr>
      <w:rFonts w:cs="OpenSymbol"/>
    </w:rPr>
  </w:style>
  <w:style w:type="character" w:customStyle="1" w:styleId="ListLabel121">
    <w:name w:val="ListLabel 121"/>
    <w:qFormat/>
    <w:rsid w:val="00D37B3E"/>
    <w:rPr>
      <w:rFonts w:cs="OpenSymbol"/>
    </w:rPr>
  </w:style>
  <w:style w:type="character" w:customStyle="1" w:styleId="ListLabel122">
    <w:name w:val="ListLabel 122"/>
    <w:qFormat/>
    <w:rsid w:val="00D37B3E"/>
    <w:rPr>
      <w:rFonts w:cs="OpenSymbol"/>
    </w:rPr>
  </w:style>
  <w:style w:type="character" w:customStyle="1" w:styleId="ListLabel123">
    <w:name w:val="ListLabel 123"/>
    <w:qFormat/>
    <w:rsid w:val="00D37B3E"/>
    <w:rPr>
      <w:rFonts w:cs="OpenSymbol"/>
    </w:rPr>
  </w:style>
  <w:style w:type="character" w:customStyle="1" w:styleId="ListLabel124">
    <w:name w:val="ListLabel 124"/>
    <w:qFormat/>
    <w:rsid w:val="00D37B3E"/>
    <w:rPr>
      <w:rFonts w:cs="OpenSymbol"/>
    </w:rPr>
  </w:style>
  <w:style w:type="character" w:customStyle="1" w:styleId="ListLabel125">
    <w:name w:val="ListLabel 125"/>
    <w:qFormat/>
    <w:rsid w:val="00D37B3E"/>
    <w:rPr>
      <w:rFonts w:cs="OpenSymbol"/>
    </w:rPr>
  </w:style>
  <w:style w:type="character" w:customStyle="1" w:styleId="ListLabel126">
    <w:name w:val="ListLabel 126"/>
    <w:qFormat/>
    <w:rsid w:val="00D37B3E"/>
    <w:rPr>
      <w:rFonts w:cs="OpenSymbol"/>
    </w:rPr>
  </w:style>
  <w:style w:type="character" w:customStyle="1" w:styleId="ListLabel127">
    <w:name w:val="ListLabel 127"/>
    <w:qFormat/>
    <w:rsid w:val="00D37B3E"/>
    <w:rPr>
      <w:rFonts w:cs="OpenSymbol"/>
      <w:sz w:val="24"/>
    </w:rPr>
  </w:style>
  <w:style w:type="character" w:customStyle="1" w:styleId="ListLabel128">
    <w:name w:val="ListLabel 128"/>
    <w:qFormat/>
    <w:rsid w:val="00D37B3E"/>
    <w:rPr>
      <w:rFonts w:cs="OpenSymbol"/>
    </w:rPr>
  </w:style>
  <w:style w:type="character" w:customStyle="1" w:styleId="ListLabel129">
    <w:name w:val="ListLabel 129"/>
    <w:qFormat/>
    <w:rsid w:val="00D37B3E"/>
    <w:rPr>
      <w:rFonts w:cs="OpenSymbol"/>
    </w:rPr>
  </w:style>
  <w:style w:type="character" w:customStyle="1" w:styleId="ListLabel130">
    <w:name w:val="ListLabel 130"/>
    <w:qFormat/>
    <w:rsid w:val="00D37B3E"/>
    <w:rPr>
      <w:rFonts w:cs="OpenSymbol"/>
    </w:rPr>
  </w:style>
  <w:style w:type="character" w:customStyle="1" w:styleId="ListLabel131">
    <w:name w:val="ListLabel 131"/>
    <w:qFormat/>
    <w:rsid w:val="00D37B3E"/>
    <w:rPr>
      <w:rFonts w:cs="OpenSymbol"/>
    </w:rPr>
  </w:style>
  <w:style w:type="character" w:customStyle="1" w:styleId="ListLabel132">
    <w:name w:val="ListLabel 132"/>
    <w:qFormat/>
    <w:rsid w:val="00D37B3E"/>
    <w:rPr>
      <w:rFonts w:cs="OpenSymbol"/>
    </w:rPr>
  </w:style>
  <w:style w:type="character" w:customStyle="1" w:styleId="ListLabel133">
    <w:name w:val="ListLabel 133"/>
    <w:qFormat/>
    <w:rsid w:val="00D37B3E"/>
    <w:rPr>
      <w:rFonts w:cs="OpenSymbol"/>
    </w:rPr>
  </w:style>
  <w:style w:type="character" w:customStyle="1" w:styleId="ListLabel134">
    <w:name w:val="ListLabel 134"/>
    <w:qFormat/>
    <w:rsid w:val="00D37B3E"/>
    <w:rPr>
      <w:rFonts w:cs="OpenSymbol"/>
    </w:rPr>
  </w:style>
  <w:style w:type="character" w:customStyle="1" w:styleId="ListLabel135">
    <w:name w:val="ListLabel 135"/>
    <w:qFormat/>
    <w:rsid w:val="00D37B3E"/>
    <w:rPr>
      <w:rFonts w:cs="OpenSymbol"/>
    </w:rPr>
  </w:style>
  <w:style w:type="character" w:customStyle="1" w:styleId="ListLabel136">
    <w:name w:val="ListLabel 136"/>
    <w:qFormat/>
    <w:rsid w:val="00D37B3E"/>
    <w:rPr>
      <w:rFonts w:cs="OpenSymbol"/>
      <w:b w:val="0"/>
      <w:sz w:val="24"/>
    </w:rPr>
  </w:style>
  <w:style w:type="character" w:customStyle="1" w:styleId="ListLabel137">
    <w:name w:val="ListLabel 137"/>
    <w:qFormat/>
    <w:rsid w:val="00D37B3E"/>
    <w:rPr>
      <w:rFonts w:cs="OpenSymbol"/>
    </w:rPr>
  </w:style>
  <w:style w:type="character" w:customStyle="1" w:styleId="ListLabel138">
    <w:name w:val="ListLabel 138"/>
    <w:qFormat/>
    <w:rsid w:val="00D37B3E"/>
    <w:rPr>
      <w:rFonts w:cs="OpenSymbol"/>
    </w:rPr>
  </w:style>
  <w:style w:type="character" w:customStyle="1" w:styleId="ListLabel139">
    <w:name w:val="ListLabel 139"/>
    <w:qFormat/>
    <w:rsid w:val="00D37B3E"/>
    <w:rPr>
      <w:rFonts w:cs="OpenSymbol"/>
    </w:rPr>
  </w:style>
  <w:style w:type="character" w:customStyle="1" w:styleId="ListLabel140">
    <w:name w:val="ListLabel 140"/>
    <w:qFormat/>
    <w:rsid w:val="00D37B3E"/>
    <w:rPr>
      <w:rFonts w:cs="OpenSymbol"/>
    </w:rPr>
  </w:style>
  <w:style w:type="character" w:customStyle="1" w:styleId="ListLabel141">
    <w:name w:val="ListLabel 141"/>
    <w:qFormat/>
    <w:rsid w:val="00D37B3E"/>
    <w:rPr>
      <w:rFonts w:cs="OpenSymbol"/>
    </w:rPr>
  </w:style>
  <w:style w:type="character" w:customStyle="1" w:styleId="ListLabel142">
    <w:name w:val="ListLabel 142"/>
    <w:qFormat/>
    <w:rsid w:val="00D37B3E"/>
    <w:rPr>
      <w:rFonts w:cs="OpenSymbol"/>
    </w:rPr>
  </w:style>
  <w:style w:type="character" w:customStyle="1" w:styleId="ListLabel143">
    <w:name w:val="ListLabel 143"/>
    <w:qFormat/>
    <w:rsid w:val="00D37B3E"/>
    <w:rPr>
      <w:rFonts w:cs="OpenSymbol"/>
    </w:rPr>
  </w:style>
  <w:style w:type="character" w:customStyle="1" w:styleId="ListLabel144">
    <w:name w:val="ListLabel 144"/>
    <w:qFormat/>
    <w:rsid w:val="00D37B3E"/>
    <w:rPr>
      <w:rFonts w:cs="OpenSymbol"/>
    </w:rPr>
  </w:style>
  <w:style w:type="paragraph" w:customStyle="1" w:styleId="a4">
    <w:name w:val="Заголовок"/>
    <w:basedOn w:val="a"/>
    <w:next w:val="a5"/>
    <w:qFormat/>
    <w:rsid w:val="00E65E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E65EDB"/>
    <w:pPr>
      <w:spacing w:after="120"/>
    </w:pPr>
  </w:style>
  <w:style w:type="paragraph" w:styleId="a6">
    <w:name w:val="List"/>
    <w:basedOn w:val="a5"/>
    <w:rsid w:val="00E65EDB"/>
  </w:style>
  <w:style w:type="paragraph" w:customStyle="1" w:styleId="1">
    <w:name w:val="Название объекта1"/>
    <w:basedOn w:val="a"/>
    <w:qFormat/>
    <w:rsid w:val="00E65ED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E65EDB"/>
    <w:pPr>
      <w:suppressLineNumbers/>
    </w:pPr>
  </w:style>
  <w:style w:type="paragraph" w:customStyle="1" w:styleId="3">
    <w:name w:val="Основной текст (3)"/>
    <w:basedOn w:val="a"/>
    <w:qFormat/>
    <w:rsid w:val="00E65EDB"/>
    <w:pPr>
      <w:shd w:val="clear" w:color="auto" w:fill="FFFFFF"/>
      <w:spacing w:after="2340" w:line="322" w:lineRule="exact"/>
      <w:jc w:val="right"/>
    </w:pPr>
    <w:rPr>
      <w:sz w:val="28"/>
      <w:szCs w:val="28"/>
    </w:rPr>
  </w:style>
  <w:style w:type="paragraph" w:customStyle="1" w:styleId="Default">
    <w:name w:val="Default"/>
    <w:qFormat/>
    <w:rsid w:val="00E65EDB"/>
    <w:pPr>
      <w:widowControl w:val="0"/>
    </w:pPr>
    <w:rPr>
      <w:color w:val="000000"/>
      <w:sz w:val="24"/>
      <w:lang w:val="ru-RU" w:eastAsia="ru-RU" w:bidi="ru-RU"/>
    </w:rPr>
  </w:style>
  <w:style w:type="paragraph" w:customStyle="1" w:styleId="2">
    <w:name w:val="Основной текст (2)"/>
    <w:basedOn w:val="a"/>
    <w:qFormat/>
    <w:rsid w:val="00E65EDB"/>
    <w:pPr>
      <w:shd w:val="clear" w:color="auto" w:fill="FFFFFF"/>
      <w:spacing w:after="60"/>
      <w:ind w:hanging="600"/>
      <w:jc w:val="center"/>
    </w:pPr>
    <w:rPr>
      <w:rFonts w:eastAsia="Times New Roman" w:cs="Times New Roman"/>
    </w:rPr>
  </w:style>
  <w:style w:type="paragraph" w:styleId="a8">
    <w:name w:val="List Paragraph"/>
    <w:basedOn w:val="a"/>
    <w:qFormat/>
    <w:rsid w:val="00E65EDB"/>
    <w:pPr>
      <w:ind w:left="720"/>
      <w:contextualSpacing/>
    </w:pPr>
  </w:style>
  <w:style w:type="paragraph" w:customStyle="1" w:styleId="a9">
    <w:name w:val="Содержимое врезки"/>
    <w:basedOn w:val="a"/>
    <w:qFormat/>
    <w:rsid w:val="00E65EDB"/>
  </w:style>
  <w:style w:type="paragraph" w:customStyle="1" w:styleId="aa">
    <w:name w:val="Содержимое таблицы"/>
    <w:basedOn w:val="a"/>
    <w:qFormat/>
    <w:rsid w:val="00E65EDB"/>
  </w:style>
  <w:style w:type="paragraph" w:customStyle="1" w:styleId="ab">
    <w:name w:val="Заголовок таблицы"/>
    <w:basedOn w:val="aa"/>
    <w:qFormat/>
    <w:rsid w:val="00E65EDB"/>
  </w:style>
  <w:style w:type="paragraph" w:styleId="ac">
    <w:name w:val="Normal (Web)"/>
    <w:basedOn w:val="a"/>
    <w:qFormat/>
    <w:rsid w:val="00D37B3E"/>
    <w:pPr>
      <w:spacing w:before="20" w:after="20"/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221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221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2020-09-02T09:14:00Z</cp:lastPrinted>
  <dcterms:created xsi:type="dcterms:W3CDTF">2020-11-03T05:24:00Z</dcterms:created>
  <dcterms:modified xsi:type="dcterms:W3CDTF">2020-11-03T05:24:00Z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