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1D" w:rsidRPr="00944BF6" w:rsidRDefault="0002357E" w:rsidP="002E4D1D">
      <w:pPr>
        <w:widowControl w:val="0"/>
        <w:autoSpaceDE w:val="0"/>
        <w:autoSpaceDN w:val="0"/>
        <w:adjustRightInd w:val="0"/>
        <w:spacing w:before="24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15</w:t>
      </w:r>
      <w:bookmarkStart w:id="0" w:name="_GoBack"/>
      <w:bookmarkEnd w:id="0"/>
      <w:r w:rsidR="003B1BFD" w:rsidRPr="00944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3B1BFD" w:rsidRPr="00944BF6">
        <w:rPr>
          <w:rFonts w:ascii="Times New Roman" w:hAnsi="Times New Roman" w:cs="Times New Roman"/>
          <w:bCs/>
          <w:sz w:val="24"/>
          <w:szCs w:val="24"/>
        </w:rPr>
        <w:t>АООП НОО</w:t>
      </w:r>
      <w:r w:rsidR="002E4D1D" w:rsidRPr="00944BF6">
        <w:rPr>
          <w:rFonts w:ascii="Times New Roman" w:hAnsi="Times New Roman" w:cs="Times New Roman"/>
          <w:bCs/>
          <w:sz w:val="24"/>
          <w:szCs w:val="24"/>
        </w:rPr>
        <w:t xml:space="preserve"> ЗПР</w:t>
      </w:r>
    </w:p>
    <w:p w:rsidR="003B1BFD" w:rsidRPr="00944BF6" w:rsidRDefault="002E4D1D" w:rsidP="002E4D1D">
      <w:pPr>
        <w:widowControl w:val="0"/>
        <w:autoSpaceDE w:val="0"/>
        <w:autoSpaceDN w:val="0"/>
        <w:adjustRightInd w:val="0"/>
        <w:spacing w:before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BF6">
        <w:rPr>
          <w:rFonts w:ascii="Times New Roman" w:eastAsia="Arial Unicode MS" w:hAnsi="Times New Roman" w:cs="Times New Roman"/>
          <w:kern w:val="1"/>
          <w:sz w:val="24"/>
          <w:szCs w:val="24"/>
        </w:rPr>
        <w:t>(вариант 7.1)</w:t>
      </w: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944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3B1BFD" w:rsidRPr="002E4D1D" w:rsidRDefault="003B1BFD" w:rsidP="00944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3B1BFD" w:rsidRDefault="0054156F" w:rsidP="00944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</w:t>
      </w:r>
      <w:r w:rsidR="003B1BFD" w:rsidRPr="002E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4D1D" w:rsidRPr="002E4D1D" w:rsidRDefault="0054156F" w:rsidP="00944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</w:t>
      </w:r>
      <w:r w:rsidR="002E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2E4D1D" w:rsidRPr="002E4D1D" w:rsidRDefault="002E4D1D" w:rsidP="00944B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ФГОС</w:t>
      </w: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BF6" w:rsidRDefault="00944BF6" w:rsidP="002E4D1D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BF6" w:rsidRPr="002E4D1D" w:rsidRDefault="00944BF6" w:rsidP="002E4D1D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BFD" w:rsidRPr="002E4D1D" w:rsidRDefault="003B1BFD" w:rsidP="002E4D1D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F52" w:rsidRDefault="002E4D1D" w:rsidP="00584F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ind w:left="0" w:hanging="1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ПЛАНИРУЕМЫЕ РЕЗУЛЬТАТЫ ОСВОЕНИЯ ПРЕДМЕТА</w:t>
      </w:r>
    </w:p>
    <w:p w:rsidR="00584F52" w:rsidRDefault="00584F52" w:rsidP="00584F52">
      <w:pPr>
        <w:widowControl w:val="0"/>
        <w:autoSpaceDE w:val="0"/>
        <w:autoSpaceDN w:val="0"/>
        <w:adjustRightInd w:val="0"/>
        <w:spacing w:before="240" w:line="240" w:lineRule="auto"/>
        <w:ind w:left="-12" w:firstLine="72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6805" w:rsidRPr="00584F52" w:rsidRDefault="00366805" w:rsidP="00584F52">
      <w:pPr>
        <w:widowControl w:val="0"/>
        <w:autoSpaceDE w:val="0"/>
        <w:autoSpaceDN w:val="0"/>
        <w:adjustRightInd w:val="0"/>
        <w:spacing w:before="240" w:line="240" w:lineRule="auto"/>
        <w:ind w:left="-12" w:firstLine="721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584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</w:t>
      </w:r>
      <w:r w:rsidRPr="0058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обучающимися с ЗПР АООП НОО соответствуют ФГОС НОО</w:t>
      </w:r>
      <w:r w:rsidRPr="00584F5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58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ООП НОО МБОУ СОШ № 65.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идентичности):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формирование эстетических потребностей, ценностей и чувств;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выпускника будут сформированы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B1BFD" w:rsidRPr="002E4D1D" w:rsidRDefault="003B1BFD" w:rsidP="002E4D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внутренняя позиция на уровне положительного отношения к школе, ориентации на содержательные моменты школьной действительности и принятия образца 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«хорошего ученика»; </w:t>
      </w:r>
    </w:p>
    <w:p w:rsidR="003B1BFD" w:rsidRPr="002E4D1D" w:rsidRDefault="003B1BFD" w:rsidP="002E4D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3B1BFD" w:rsidRPr="002E4D1D" w:rsidRDefault="003B1BFD" w:rsidP="002E4D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3B1BFD" w:rsidRPr="002E4D1D" w:rsidRDefault="003B1BFD" w:rsidP="002E4D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3B1BFD" w:rsidRPr="002E4D1D" w:rsidRDefault="003B1BFD" w:rsidP="002E4D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3B1BFD" w:rsidRPr="002E4D1D" w:rsidRDefault="003B1BFD" w:rsidP="002E4D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знание основных моральных норм и ориентация на их выполнение; </w:t>
      </w:r>
    </w:p>
    <w:p w:rsidR="003B1BFD" w:rsidRPr="002E4D1D" w:rsidRDefault="003B1BFD" w:rsidP="002E4D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развитие этических чувств – стыда, вины, совести как регуляторов морального поведения; понимание чувств других людей и сопереживание им; установка на здоровый образ жизни; </w:t>
      </w:r>
    </w:p>
    <w:p w:rsidR="003B1BFD" w:rsidRPr="002E4D1D" w:rsidRDefault="003B1BFD" w:rsidP="002E4D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чувство прекрасного и эстетические чувства на основе знакомства с мировой и отечественной художественной культурой. </w:t>
      </w:r>
    </w:p>
    <w:p w:rsidR="003B1BFD" w:rsidRPr="002E4D1D" w:rsidRDefault="003B1BFD" w:rsidP="002E4D1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Метапредметные результаты 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(освоенные обучающимися УУД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понятиями):</w:t>
      </w:r>
    </w:p>
    <w:p w:rsidR="003B1BFD" w:rsidRPr="002E4D1D" w:rsidRDefault="003B1BFD" w:rsidP="002E4D1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1) овладение способностью принимать и сохранять цели и задачи учебной деятельности, поиска средств ее осуществления; </w:t>
      </w:r>
    </w:p>
    <w:p w:rsidR="003B1BFD" w:rsidRPr="002E4D1D" w:rsidRDefault="003B1BFD" w:rsidP="002E4D1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2) освоение способов решения проблем творческого и поискового характера; </w:t>
      </w:r>
    </w:p>
    <w:p w:rsidR="003B1BFD" w:rsidRPr="002E4D1D" w:rsidRDefault="003B1BFD" w:rsidP="002E4D1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3B1BFD" w:rsidRPr="002E4D1D" w:rsidRDefault="003B1BFD" w:rsidP="002E4D1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B1BFD" w:rsidRPr="002E4D1D" w:rsidRDefault="003B1BFD" w:rsidP="002E4D1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5) освоение начальных форм познавательной и личностной рефлексии; </w:t>
      </w:r>
    </w:p>
    <w:p w:rsidR="003B1BFD" w:rsidRPr="002E4D1D" w:rsidRDefault="003B1BFD" w:rsidP="002E4D1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B1BFD" w:rsidRPr="002E4D1D" w:rsidRDefault="003B1BFD" w:rsidP="002E4D1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с задачами коммуникации и составлять тексты в устной и письменной формах;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Регулятивные УУД: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научится: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ее реализации, в том числе во внутреннем плане; учитывать установленные правила в планировании и контроле способа решения; осуществлять итоговый и пошаговый контроль по результату (в случае работы в интерактивной среде пользоваться реакцией среды решения задачи);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адекватно воспринимать предложения и оценку учителей, товарищей, родителей и других людей; различать способ и результат действия; вносить необходимые коррективы в действие после его завершения на основе егооценки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Познавательные УУД: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Выпускник научится: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осуществлять запись (фиксацию) выборочной информации об окружающем мире и о себе самом, в том числе с помощью инструментов ИКТ; строить сообщения в устной и письменной форме; ориентироваться на разнообразие способов решения задач; 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сравнение, классификацию по заданным критериям; устанавливать причинно-следственные связи в изучаемом круге явлений; строить рассуждения в форме связи простых суждений об объекте, его строении, свойствах и связях; обобщать, т. е. осуществлять генерализацию и выведение общности для целого ряда или класса единичных объектов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владеть рядом общих приемов решения задач.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Коммуникативные УУД: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научится: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 строить понятные для партнера высказывания, учитывающие, что партнер знает и видит, а что нет; задавать вопросы;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3B1BFD" w:rsidRPr="002E4D1D" w:rsidRDefault="003B1BFD" w:rsidP="002E4D1D">
      <w:pPr>
        <w:spacing w:before="240" w:line="240" w:lineRule="auto"/>
        <w:ind w:firstLine="709"/>
        <w:jc w:val="both"/>
        <w:outlineLvl w:val="1"/>
        <w:rPr>
          <w:rFonts w:ascii="Times New Roman" w:eastAsia="DejaVu San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2E4D1D">
        <w:rPr>
          <w:rFonts w:ascii="Times New Roman" w:eastAsia="DejaVu San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Предметные результаты освоения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нормативов Всероссийского физкультурно-спортивного комплекса «Готов к труду и обороне» (ГТО).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класс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«Знания о физической культуре»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</w:t>
      </w: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 для укрепления здоровья; соблюдать правила поведения и предупреждения травматизма во время занятий физическими упражнениями.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«Способы физкультурной деятельности»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выполнять комплексы упражнений для утренней зарядки и физкультминуток в соответствии с изученными правилами.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«Физическое совершенствование»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выполнять тестовые упражнения для оценки динамики индивидуального развития основных физических качеств; выполнять организующие строевые команды и приемы; выполнять игровые действия и упражнения из подвижных игр разной функциональной направленности.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класс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«Знания о физической культуре»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характеризовать основные физические качества (силу, быстроту, выносливость, координацию, гибкость) и различать их между собой; соблюдать правила поведения и предупреждения травматизма во время занятий физическими упражнениями.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«Способы физкультурной деятельности»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</w:t>
      </w: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«Физическое совершенствование»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</w:t>
      </w: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выполнять тестовые упражнения для оценки динамики индивидуального развития основных физических качеств; выполнять организующие строевые команды и приемы; выполнять легкоатлетические упражнения (бег, прыжки, метания и броски мяча разного веса); выполнять игровые действия и упражнения из подвижных игр разной функциональной направленности.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класс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«Знания о физической культуре»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роль и значение закаливания, прогулок на свежем воздухе, подвижных игр, занятий спортом для укрепления здоровья, развития 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основных систем организма; организовывать места занятий физическими упражнениями и подвижными играми (как в помещении, так и на открытом воздухе); соблюдать правила поведения и предупреждения травматизма во время занятий физическими упражнениями.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«Способы физкультурной деятельности»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отбирать и выполнять комплексы упражнений для утренней зарядки и физкультминуток в соответствии с изученными правилами.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«Физическое совершенствование»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</w:t>
      </w: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оценивать величину нагрузки (большая, средняя, малая) по частоте пульса (с помощью специальной таблицы); выполнять тестовые упражнения для оценки динамики индивидуального развития основных физических качеств; выполнять легкоатлетические упражнения (бег, прыжки, метания и броски мяча разного веса); выполнять игровые действия и упражнения из подвижных игр разной функциональной направленности.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класс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«Знания о физической культуре»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раскрывать на примерах (из истории или из личного опыта) положительное влияние занятий физической культурой на физическое и личностное развитие; - ориентироваться в понятии «физическая подготовка»; соблюдать правила поведения и предупреждения травматизма во время занятий физическими упражнениями.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«Способы физкультурной деятельности»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игроками.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«Физическое совершенствование» 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2E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выполнять тестовые упражнения для оценки динамики индивидуального развития основных физических качеств; выполнять акробатические упражнения (кувырки, стойки, перекаты); выполнять гимнастические упражнения на спортивных снарядах (перекладина, брусья, гимнастическое бревно); выполнять легкоатлетические упражнения (бег, прыжки, метания и броски мяча разного веса); выполнять игровые действия и упражнения из подвижных игр разной функциональной направленности. </w:t>
      </w:r>
    </w:p>
    <w:p w:rsidR="00366805" w:rsidRPr="002E4D1D" w:rsidRDefault="00366805" w:rsidP="002E4D1D">
      <w:pPr>
        <w:tabs>
          <w:tab w:val="left" w:pos="0"/>
          <w:tab w:val="right" w:leader="dot" w:pos="9639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2E4D1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:</w:t>
      </w:r>
    </w:p>
    <w:p w:rsidR="00366805" w:rsidRPr="002E4D1D" w:rsidRDefault="00366805" w:rsidP="002E4D1D">
      <w:pPr>
        <w:numPr>
          <w:ilvl w:val="0"/>
          <w:numId w:val="12"/>
        </w:numPr>
        <w:tabs>
          <w:tab w:val="left" w:pos="0"/>
        </w:tabs>
        <w:suppressAutoHyphens/>
        <w:spacing w:before="24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E4D1D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, </w:t>
      </w:r>
      <w:r w:rsidRPr="002E4D1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проявляющееся:</w:t>
      </w:r>
    </w:p>
    <w:p w:rsidR="00366805" w:rsidRPr="002E4D1D" w:rsidRDefault="00366805" w:rsidP="002E4D1D">
      <w:pPr>
        <w:tabs>
          <w:tab w:val="left" w:pos="0"/>
          <w:tab w:val="left" w:pos="993"/>
        </w:tabs>
        <w:suppressAutoHyphens/>
        <w:autoSpaceDE w:val="0"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366805" w:rsidRPr="002E4D1D" w:rsidRDefault="00366805" w:rsidP="002E4D1D">
      <w:pPr>
        <w:tabs>
          <w:tab w:val="left" w:pos="0"/>
          <w:tab w:val="left" w:pos="993"/>
        </w:tabs>
        <w:suppressAutoHyphens/>
        <w:autoSpaceDE w:val="0"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366805" w:rsidRPr="002E4D1D" w:rsidRDefault="00366805" w:rsidP="002E4D1D">
      <w:pPr>
        <w:tabs>
          <w:tab w:val="left" w:pos="0"/>
          <w:tab w:val="left" w:pos="993"/>
        </w:tabs>
        <w:suppressAutoHyphens/>
        <w:autoSpaceDE w:val="0"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366805" w:rsidRPr="002E4D1D" w:rsidRDefault="00366805" w:rsidP="002E4D1D">
      <w:pPr>
        <w:tabs>
          <w:tab w:val="left" w:pos="0"/>
          <w:tab w:val="left" w:pos="993"/>
        </w:tabs>
        <w:suppressAutoHyphens/>
        <w:autoSpaceDE w:val="0"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366805" w:rsidRPr="002E4D1D" w:rsidRDefault="00366805" w:rsidP="002E4D1D">
      <w:pPr>
        <w:numPr>
          <w:ilvl w:val="0"/>
          <w:numId w:val="13"/>
        </w:numPr>
        <w:tabs>
          <w:tab w:val="left" w:pos="0"/>
        </w:tabs>
        <w:suppressAutoHyphens/>
        <w:spacing w:before="24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2E4D1D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E4D1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</w:t>
      </w:r>
      <w:r w:rsidRPr="002E4D1D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: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366805" w:rsidRPr="002E4D1D" w:rsidRDefault="00366805" w:rsidP="002E4D1D">
      <w:pPr>
        <w:tabs>
          <w:tab w:val="left" w:pos="0"/>
          <w:tab w:val="left" w:pos="993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366805" w:rsidRPr="002E4D1D" w:rsidRDefault="00366805" w:rsidP="002E4D1D">
      <w:pPr>
        <w:tabs>
          <w:tab w:val="left" w:pos="0"/>
          <w:tab w:val="left" w:pos="993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366805" w:rsidRPr="002E4D1D" w:rsidRDefault="00366805" w:rsidP="002E4D1D">
      <w:pPr>
        <w:tabs>
          <w:tab w:val="left" w:pos="0"/>
          <w:tab w:val="left" w:pos="993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366805" w:rsidRPr="002E4D1D" w:rsidRDefault="00366805" w:rsidP="002E4D1D">
      <w:pPr>
        <w:numPr>
          <w:ilvl w:val="0"/>
          <w:numId w:val="12"/>
        </w:numPr>
        <w:tabs>
          <w:tab w:val="left" w:pos="0"/>
        </w:tabs>
        <w:suppressAutoHyphens/>
        <w:spacing w:before="24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E4D1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проявляющееся: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366805" w:rsidRPr="002E4D1D" w:rsidRDefault="00366805" w:rsidP="002E4D1D">
      <w:pPr>
        <w:tabs>
          <w:tab w:val="left" w:pos="0"/>
          <w:tab w:val="left" w:pos="993"/>
          <w:tab w:val="left" w:pos="1418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366805" w:rsidRPr="002E4D1D" w:rsidRDefault="00366805" w:rsidP="002E4D1D">
      <w:pPr>
        <w:tabs>
          <w:tab w:val="left" w:pos="0"/>
          <w:tab w:val="left" w:pos="993"/>
          <w:tab w:val="left" w:pos="1418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366805" w:rsidRPr="002E4D1D" w:rsidRDefault="00366805" w:rsidP="002E4D1D">
      <w:pPr>
        <w:tabs>
          <w:tab w:val="left" w:pos="0"/>
          <w:tab w:val="left" w:pos="993"/>
          <w:tab w:val="left" w:pos="1418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366805" w:rsidRPr="002E4D1D" w:rsidRDefault="00366805" w:rsidP="002E4D1D">
      <w:pPr>
        <w:tabs>
          <w:tab w:val="left" w:pos="0"/>
          <w:tab w:val="left" w:pos="993"/>
          <w:tab w:val="left" w:pos="1418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умении получать и уточнять информацию от собеседника;</w:t>
      </w:r>
    </w:p>
    <w:p w:rsidR="00366805" w:rsidRPr="002E4D1D" w:rsidRDefault="00366805" w:rsidP="002E4D1D">
      <w:pPr>
        <w:tabs>
          <w:tab w:val="left" w:pos="0"/>
          <w:tab w:val="left" w:pos="993"/>
          <w:tab w:val="left" w:pos="1418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366805" w:rsidRPr="002E4D1D" w:rsidRDefault="00366805" w:rsidP="002E4D1D">
      <w:pPr>
        <w:numPr>
          <w:ilvl w:val="0"/>
          <w:numId w:val="12"/>
        </w:numPr>
        <w:tabs>
          <w:tab w:val="left" w:pos="0"/>
        </w:tabs>
        <w:suppressAutoHyphens/>
        <w:spacing w:before="24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366805" w:rsidRPr="002E4D1D" w:rsidRDefault="00366805" w:rsidP="002E4D1D">
      <w:pPr>
        <w:numPr>
          <w:ilvl w:val="0"/>
          <w:numId w:val="12"/>
        </w:numPr>
        <w:tabs>
          <w:tab w:val="left" w:pos="0"/>
        </w:tabs>
        <w:suppressAutoHyphens/>
        <w:spacing w:before="24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E4D1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</w:t>
      </w:r>
      <w:r w:rsidRPr="002E4D1D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E4D1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проявляющаяся: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kern w:val="1"/>
          <w:sz w:val="24"/>
          <w:szCs w:val="24"/>
        </w:rPr>
        <w:t>Результаты специальной поддержки освоения АООП НОО должны отражать: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E4D1D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умение задавать вопросы;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к </w:t>
      </w:r>
      <w:r w:rsidRPr="002E4D1D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366805" w:rsidRPr="002E4D1D" w:rsidRDefault="00366805" w:rsidP="002E4D1D">
      <w:pPr>
        <w:tabs>
          <w:tab w:val="left" w:pos="0"/>
        </w:tabs>
        <w:suppressAutoHyphens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366805" w:rsidRPr="002E4D1D" w:rsidRDefault="00584F52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сформированные в соответствии АО</w:t>
      </w:r>
      <w:r w:rsidR="00366805" w:rsidRPr="002E4D1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ОП НОО универсальные учебные действия.</w:t>
      </w:r>
    </w:p>
    <w:p w:rsidR="005E364E" w:rsidRPr="002E4D1D" w:rsidRDefault="005E364E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BFD" w:rsidRPr="002E4D1D" w:rsidRDefault="00584F52" w:rsidP="00584F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ind w:left="0" w:hanging="12"/>
        <w:jc w:val="center"/>
        <w:textAlignment w:val="center"/>
        <w:rPr>
          <w:rFonts w:ascii="Times New Roman" w:eastAsia="DejaVu San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СОДЕРЖАНИЕ УЧЕБНОГО ПРЕДМЕТА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Знания о физической культуре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как система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разнообразных форм занятий физическими упражнениями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Правила предупреждения травматизма во время занятий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Из истории физической культуры.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История развития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Физические упражнения. </w:t>
      </w:r>
      <w:r w:rsidRPr="002E4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Физические упражнения, их вли</w:t>
      </w:r>
      <w:r w:rsidRPr="002E4D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яние на физическое развитие и развитие физических качеств. </w:t>
      </w:r>
      <w:r w:rsidRPr="002E4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Физическая подготовка и ее связь с развитием основных физи</w:t>
      </w:r>
      <w:r w:rsidRPr="002E4D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Способы физкультурной деятельности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Самостоятельные занятия.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Составление режима дня.</w:t>
      </w:r>
      <w:r w:rsidRPr="002E4D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Физическое совершенствование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Физкультурно­оздоровительная деятельность.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Комплексы дыхательных упражнений. Гимнастика для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Спортивно­оздоровительная деятельность.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 xml:space="preserve">Гимнастика с основами акробатики. </w:t>
      </w:r>
      <w:r w:rsidRPr="002E4D1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Организующие </w:t>
      </w: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команды и приемы.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Акробатические упражнения.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Акробатические комбинации.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1)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руки в упор присев; 2)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кувырок вперед в упор присев,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lastRenderedPageBreak/>
        <w:t xml:space="preserve">Упражнения на низкой гимнастической перекладине: </w:t>
      </w:r>
      <w:r w:rsidRPr="002E4D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висы,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Гимнастическая комбинация.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Например, из виса стоя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присев толчком двумя ногами перемах, согнув ноги, в вис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сзади согнувшись, опускание назад в вис стоя и обратное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через вис сзади согнувшись со сходом вперед ноги.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Опорный прыжок: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через гимнастического козла.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Прыжки со скакалкой. Передвижение по гимнастической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Легкая атлетика. </w:t>
      </w: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Беговые упражнения: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Прыжковые упражнения: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Броски: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 (1 кг) на дальность разными способами.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Метание: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Лыжные гонки.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лыжах; повороты; спуски; подъемы; торможение.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Плавание. </w:t>
      </w: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Подводящие упражнения: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Проплывание учебных дистанций: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произвольным способом.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Подвижные и спортивные игры. </w:t>
      </w: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с исполь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зованием строевых упражнений, упражнений на внимание,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 ловкость и координацию.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материале легкой атлетики: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На материале лыжной подготовки: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эстафеты в пере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 на лыжах, упражнения на выносливость и координацию.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материале спортивных игр: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Футбол: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по неподвижному и катящемуся мячу; оста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новка мяча; ведение мяча; подвижные игры на материале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футбола.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Баскетбол: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Волейбол: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Общеразвивающие упражнения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материале гимнастики с основами акробатики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Развитие гибкости: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широкие стойки на ногах; ходьба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упражнений, включающие в себя максимальное сгибание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прогибание туловища (в стойках и седах); индивидуальные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по развитию гибкости.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координации: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настической скамейке, низкому гимнастическому бревну с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переключение внимания, на расслабление мышц рук, ног,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нения на расслабление отдельных мышечных групп; пере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шагом, бегом, прыжками в разных направлениях по намеченным ориентирам и по сигналу.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осанки: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2E4D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шечных групп и увеличивающимся отягощением; лазанье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дополнительным отягощением на поясе (по гимнастиче</w:t>
      </w:r>
      <w:r w:rsidRPr="002E4D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ской стенке и наклонной гимнастической скамейке в упоре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коленях и в упоре присев); перелезание и перепрыгива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через препятствия с опорой на руки; подтягивание в </w:t>
      </w:r>
      <w:r w:rsidRPr="002E4D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2E4D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легкой атлетики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Развитие координации: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бег с изменяющимся направле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Развитие быстроты: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положений; броски в стенку и ловля теннисного мяча в мак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симальном темпе, из разных исходных положений, с поворотами.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выносливости: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минутный бег.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выполнение </w:t>
      </w:r>
      <w:r w:rsidRPr="002E4D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многоскоков; повторное преодоление препятствий (15—20 см);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набивного мяча (1 кг) в максимальном темпе, по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кругу, из разных исходных положений; метание набивных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снизу, от груди); повторное выполнение беговых нагрузок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лыжных гонок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координации: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ками на лыжах; подбирание предметов во время спуска в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 стойке.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выносливости: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плавания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выносливости: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проплывание отрез</w:t>
      </w:r>
      <w:r w:rsidRPr="002E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ков на ногах, держась за доску; повторное скольжение на </w:t>
      </w:r>
      <w:r w:rsidRPr="002E4D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 с задержкой дыхания; повторное проплывание отрезков одним из способов плавания.</w:t>
      </w:r>
    </w:p>
    <w:p w:rsidR="003B1BFD" w:rsidRPr="002E4D1D" w:rsidRDefault="003B1BFD" w:rsidP="002E4D1D">
      <w:pPr>
        <w:autoSpaceDE w:val="0"/>
        <w:autoSpaceDN w:val="0"/>
        <w:adjustRightInd w:val="0"/>
        <w:spacing w:before="24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FD" w:rsidRPr="002E4D1D" w:rsidRDefault="00584F52" w:rsidP="00584F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160" w:line="214" w:lineRule="atLeast"/>
        <w:ind w:left="0" w:hanging="12"/>
        <w:jc w:val="center"/>
        <w:textAlignment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val="ru-RU" w:eastAsia="ru-RU"/>
        </w:rPr>
        <w:t>ТЕМАТИЧЕСКОЕ ПЛАНИРОВАНИЕ</w:t>
      </w:r>
    </w:p>
    <w:p w:rsidR="00584F52" w:rsidRDefault="00584F52" w:rsidP="00584F5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CD8" w:rsidRPr="002E4D1D" w:rsidRDefault="00093CD8" w:rsidP="00584F5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093CD8" w:rsidRPr="002E4D1D" w:rsidRDefault="00093CD8" w:rsidP="00584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242"/>
        <w:gridCol w:w="6550"/>
        <w:gridCol w:w="1559"/>
      </w:tblGrid>
      <w:tr w:rsidR="00880DFA" w:rsidRPr="00880DFA" w:rsidTr="00416778">
        <w:trPr>
          <w:trHeight w:val="562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80DFA">
              <w:rPr>
                <w:b/>
                <w:lang w:eastAsia="ru-RU"/>
              </w:rPr>
              <w:t>№ урока</w:t>
            </w:r>
          </w:p>
        </w:tc>
        <w:tc>
          <w:tcPr>
            <w:tcW w:w="6550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80DFA">
              <w:rPr>
                <w:b/>
                <w:lang w:eastAsia="ru-RU"/>
              </w:rPr>
              <w:t>Тема урока</w:t>
            </w:r>
          </w:p>
        </w:tc>
        <w:tc>
          <w:tcPr>
            <w:tcW w:w="1559" w:type="dxa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80DFA">
              <w:rPr>
                <w:b/>
                <w:lang w:eastAsia="ru-RU"/>
              </w:rPr>
              <w:t>Количество часов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50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i/>
                <w:lang w:eastAsia="ru-RU"/>
              </w:rPr>
              <w:t>Легкая атлетика</w:t>
            </w:r>
          </w:p>
        </w:tc>
        <w:tc>
          <w:tcPr>
            <w:tcW w:w="1559" w:type="dxa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80DFA">
              <w:rPr>
                <w:b/>
                <w:lang w:eastAsia="ru-RU"/>
              </w:rPr>
              <w:t>20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rPr>
                <w:lang w:eastAsia="ru-RU"/>
              </w:rPr>
            </w:pPr>
            <w:r w:rsidRPr="00880DFA">
              <w:rPr>
                <w:lang w:eastAsia="ru-RU"/>
              </w:rPr>
              <w:t>Инструктаж по технике безопасности. Комплекс утренней гигиенической гимнастики.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Значение занятий легкой атлетикой для здоровья человека.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Тестирование бега на 30 м. Подвижная игра "Поймай меня".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Выявление уровня физической подготовленности учащихся.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Тестирование бега на 60 м. Бег с изменением направления.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Прыжки на одной и двух ногах.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lastRenderedPageBreak/>
              <w:t>1.6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Техника высокого старта.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Роль и значение уроков физической культуры для укрепления здоровья.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Понятие и развитие общей выносливости. Тестирование метания малого мяча.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Равномерный бег до 2-ух минут.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1.10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Подвижные игры на внимание.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1.11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Роль физической культуры в жизни человека.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1.12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Челночный бег.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3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1.13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Подвижные игры "Прыгающие воробушки" и "Зайцы в огороде".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1.14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Приемы и навыки прыжков вверх и вниз на маты.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1.15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Физкультурная деятельность древних народов.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b/>
                <w:lang w:eastAsia="ru-RU"/>
              </w:rPr>
            </w:pPr>
            <w:r w:rsidRPr="00880DFA">
              <w:rPr>
                <w:b/>
                <w:lang w:eastAsia="ru-RU"/>
              </w:rPr>
              <w:t>2.</w:t>
            </w:r>
          </w:p>
        </w:tc>
        <w:tc>
          <w:tcPr>
            <w:tcW w:w="6550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ru-RU"/>
              </w:rPr>
            </w:pPr>
            <w:r w:rsidRPr="00880DFA">
              <w:rPr>
                <w:i/>
                <w:lang w:eastAsia="ru-RU"/>
              </w:rPr>
              <w:t>Гимнастика с основами акробатики</w:t>
            </w:r>
          </w:p>
        </w:tc>
        <w:tc>
          <w:tcPr>
            <w:tcW w:w="1559" w:type="dxa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80DFA">
              <w:rPr>
                <w:b/>
                <w:lang w:eastAsia="ru-RU"/>
              </w:rPr>
              <w:t>21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rPr>
                <w:lang w:eastAsia="ru-RU"/>
              </w:rPr>
            </w:pPr>
            <w:r w:rsidRPr="00880DFA">
              <w:rPr>
                <w:lang w:eastAsia="ru-RU"/>
              </w:rPr>
              <w:t>Инструктаж по технике безопасности на занятиях по гимнастике.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Строевые упражнения. Создание ГТО (БГТО).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Различные виды ходьбы.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Упражнения с большими и малыми мячами.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Лазание и переползание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Упражнения с гимнастическими палками.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Положения в гимнастике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Группировка, перекаты, упор присев.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Стойка на лопатках с согнутыми ногами.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2.10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Стойка на лопатках с поддержкой.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2.11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«Мост» из положения лежа на спине с поддержкой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2.12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Стойка на лопатках.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2.13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«Мост» из положения лежа на спине.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2.14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Обучение висам на перекладине и шведской стенке.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2.15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Изучение понятия физического качества «Гибкость». Развитие гибкости.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2.16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Равновесие и строевые упражнения.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2.17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Акробатическая комбинация.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2.18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Акробатическая комбинация в совершенстве.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2.19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Обучение висам.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2.20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Наклоны вперед-назад, выполнение полушпагата. Подтягивание на перекладине.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2.21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Игры с элементами ползания и переползания.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b/>
                <w:lang w:eastAsia="ru-RU"/>
              </w:rPr>
            </w:pPr>
            <w:r w:rsidRPr="00880DFA">
              <w:rPr>
                <w:b/>
                <w:lang w:eastAsia="ru-RU"/>
              </w:rPr>
              <w:t>3.</w:t>
            </w:r>
          </w:p>
        </w:tc>
        <w:tc>
          <w:tcPr>
            <w:tcW w:w="6550" w:type="dxa"/>
            <w:vAlign w:val="center"/>
          </w:tcPr>
          <w:p w:rsidR="00880DFA" w:rsidRPr="00880DFA" w:rsidRDefault="00880DFA" w:rsidP="00880DFA">
            <w:pPr>
              <w:ind w:left="29"/>
              <w:jc w:val="center"/>
              <w:rPr>
                <w:i/>
              </w:rPr>
            </w:pPr>
            <w:r w:rsidRPr="00880DFA">
              <w:rPr>
                <w:i/>
              </w:rPr>
              <w:t>Плавание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80DFA">
              <w:rPr>
                <w:b/>
                <w:lang w:eastAsia="ru-RU"/>
              </w:rPr>
              <w:t>4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3.1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rPr>
                <w:lang w:eastAsia="ru-RU"/>
              </w:rPr>
            </w:pPr>
            <w:r w:rsidRPr="00880DFA">
              <w:rPr>
                <w:lang w:eastAsia="ru-RU"/>
              </w:rPr>
              <w:t>Инструктаж по технике безопасности при занятиях плаванием. Ознакомление со способами плавания.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3.2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Правила поведения на открытом водоеме.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b/>
                <w:lang w:eastAsia="ru-RU"/>
              </w:rPr>
            </w:pPr>
            <w:r w:rsidRPr="00880DFA">
              <w:rPr>
                <w:b/>
                <w:lang w:eastAsia="ru-RU"/>
              </w:rPr>
              <w:t>4.</w:t>
            </w:r>
          </w:p>
        </w:tc>
        <w:tc>
          <w:tcPr>
            <w:tcW w:w="6550" w:type="dxa"/>
            <w:vAlign w:val="center"/>
          </w:tcPr>
          <w:p w:rsidR="00880DFA" w:rsidRPr="00880DFA" w:rsidRDefault="00880DFA" w:rsidP="00880DFA">
            <w:pPr>
              <w:ind w:left="29"/>
              <w:jc w:val="center"/>
            </w:pPr>
            <w:r w:rsidRPr="00880DFA">
              <w:rPr>
                <w:i/>
              </w:rPr>
              <w:t>Лыжная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80DFA">
              <w:rPr>
                <w:b/>
                <w:lang w:eastAsia="ru-RU"/>
              </w:rPr>
              <w:t>24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rPr>
                <w:lang w:eastAsia="ru-RU"/>
              </w:rPr>
            </w:pPr>
            <w:r w:rsidRPr="00880DFA">
              <w:rPr>
                <w:lang w:eastAsia="ru-RU"/>
              </w:rPr>
              <w:t>Инструктаж по технике безопасности на занятиях по лыжной подготовке.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Подготовка инвентаря для занятий лыжной подготовкой.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Значение занятий лыжным спортом для укрепления здоровья.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Учимся надевать лыжный инвентарь. Температурный режим.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Построение и передвижение с лыжами на учебное занятие и обратно.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Повороты переступанием на месте.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Ступающий шаг.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Передвижение ступающим шагом без палок.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Передвижение скользящим шагом без палок.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lastRenderedPageBreak/>
              <w:t>4.10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Передвижение скользящим шагом.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4.11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Ходьба по глубокому снегу.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4.12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Передвижение скользящим шагом с лыжными палками.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4.13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Подъем в гору способом «Лесенка».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4.14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Спуски и подъёмы на небольшом склоне.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4.15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Эстафеты с надеванием и снятием лыж.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4.16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Эстафеты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4.17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Ступающий и скользящий шаг.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4.18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Передвижение ступающим и скользящим шагом.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4.19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Прохождение дистанции в медленном темпе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b/>
                <w:lang w:eastAsia="ru-RU"/>
              </w:rPr>
            </w:pPr>
            <w:r w:rsidRPr="00880DFA">
              <w:rPr>
                <w:b/>
                <w:lang w:eastAsia="ru-RU"/>
              </w:rPr>
              <w:t>5.</w:t>
            </w:r>
          </w:p>
        </w:tc>
        <w:tc>
          <w:tcPr>
            <w:tcW w:w="6550" w:type="dxa"/>
            <w:vAlign w:val="center"/>
          </w:tcPr>
          <w:p w:rsidR="00880DFA" w:rsidRPr="00880DFA" w:rsidRDefault="00880DFA" w:rsidP="00880DFA">
            <w:pPr>
              <w:ind w:left="29"/>
              <w:jc w:val="center"/>
            </w:pPr>
            <w:r w:rsidRPr="00880DFA">
              <w:rPr>
                <w:i/>
              </w:rPr>
              <w:t>Подвижные и спортивные игры</w:t>
            </w:r>
          </w:p>
        </w:tc>
        <w:tc>
          <w:tcPr>
            <w:tcW w:w="1559" w:type="dxa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80DFA">
              <w:rPr>
                <w:b/>
                <w:lang w:eastAsia="ru-RU"/>
              </w:rPr>
              <w:t>30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rPr>
                <w:lang w:eastAsia="ru-RU"/>
              </w:rPr>
            </w:pPr>
            <w:r w:rsidRPr="00880DFA">
              <w:rPr>
                <w:lang w:eastAsia="ru-RU"/>
              </w:rPr>
              <w:t>Инструктаж по технике безопасности при проведении подвижных и спортивных игр. Подвижные игры на снегу.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Снежные эстафеты.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Подвижные игры на развитие быстроты.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Подвижные игры на развитие ловкости.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Подвижная игра «Салки».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Прием и передача мяча, подвижные игры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«Веселые старты».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Подвижные игры – названия и правила.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Подвижные игры на развитие координации.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5.10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Правила закаливания.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5.11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Передача волейбольного мяча и его ловля.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3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5.12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Эстафеты с предметами.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5.13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Игры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5.14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Игры и строевые упражнения.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5.15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Игры с метанием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5.16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Игры на развитие выносливости и быстроты.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5.17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Упражнения по профилактике нарушения осанки.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5.18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Ловля и броски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2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5.19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Индивидуальная работа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3</w:t>
            </w:r>
          </w:p>
        </w:tc>
      </w:tr>
      <w:tr w:rsidR="00880DFA" w:rsidRPr="00880DFA" w:rsidTr="0041677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5.20</w:t>
            </w: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80DFA">
              <w:rPr>
                <w:lang w:eastAsia="ru-RU"/>
              </w:rPr>
              <w:t>Подвижные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DFA" w:rsidRPr="00880DFA" w:rsidRDefault="00880DFA" w:rsidP="00880D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0DFA">
              <w:rPr>
                <w:lang w:eastAsia="ru-RU"/>
              </w:rPr>
              <w:t>1</w:t>
            </w:r>
          </w:p>
        </w:tc>
      </w:tr>
    </w:tbl>
    <w:p w:rsidR="00093CD8" w:rsidRPr="002E4D1D" w:rsidRDefault="00093CD8" w:rsidP="00880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4E" w:rsidRPr="002E4D1D" w:rsidRDefault="005E364E" w:rsidP="002E4D1D">
      <w:pPr>
        <w:pStyle w:val="a3"/>
        <w:autoSpaceDE w:val="0"/>
        <w:autoSpaceDN w:val="0"/>
        <w:adjustRightInd w:val="0"/>
        <w:spacing w:before="240" w:after="160" w:line="214" w:lineRule="atLeast"/>
        <w:ind w:left="0"/>
        <w:textAlignment w:val="center"/>
        <w:rPr>
          <w:color w:val="000000"/>
          <w:lang w:eastAsia="ru-RU"/>
        </w:rPr>
      </w:pPr>
    </w:p>
    <w:sectPr w:rsidR="005E364E" w:rsidRPr="002E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9A" w:rsidRDefault="0031669A" w:rsidP="00366805">
      <w:pPr>
        <w:spacing w:after="0" w:line="240" w:lineRule="auto"/>
      </w:pPr>
      <w:r>
        <w:separator/>
      </w:r>
    </w:p>
  </w:endnote>
  <w:endnote w:type="continuationSeparator" w:id="0">
    <w:p w:rsidR="0031669A" w:rsidRDefault="0031669A" w:rsidP="0036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9A" w:rsidRDefault="0031669A" w:rsidP="00366805">
      <w:pPr>
        <w:spacing w:after="0" w:line="240" w:lineRule="auto"/>
      </w:pPr>
      <w:r>
        <w:separator/>
      </w:r>
    </w:p>
  </w:footnote>
  <w:footnote w:type="continuationSeparator" w:id="0">
    <w:p w:rsidR="0031669A" w:rsidRDefault="0031669A" w:rsidP="00366805">
      <w:pPr>
        <w:spacing w:after="0" w:line="240" w:lineRule="auto"/>
      </w:pPr>
      <w:r>
        <w:continuationSeparator/>
      </w:r>
    </w:p>
  </w:footnote>
  <w:footnote w:id="1">
    <w:p w:rsidR="00366805" w:rsidRPr="00366805" w:rsidRDefault="00366805" w:rsidP="00366805">
      <w:pPr>
        <w:pStyle w:val="a9"/>
        <w:jc w:val="both"/>
        <w:rPr>
          <w:rFonts w:ascii="Times New Roman" w:hAnsi="Times New Roman"/>
          <w:lang w:val="ru-RU"/>
        </w:rPr>
      </w:pPr>
      <w:r w:rsidRPr="00D3206F">
        <w:rPr>
          <w:rStyle w:val="ab"/>
        </w:rPr>
        <w:footnoteRef/>
      </w:r>
      <w:r w:rsidRPr="00366805">
        <w:rPr>
          <w:lang w:val="ru-RU"/>
        </w:rPr>
        <w:tab/>
      </w:r>
      <w:r w:rsidRPr="00366805">
        <w:rPr>
          <w:rFonts w:ascii="Times New Roman" w:hAnsi="Times New Roman"/>
          <w:lang w:val="ru-RU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06.10.2009 </w:t>
      </w:r>
      <w:r w:rsidRPr="00097497">
        <w:rPr>
          <w:rFonts w:ascii="Times New Roman" w:hAnsi="Times New Roman"/>
        </w:rPr>
        <w:t>N</w:t>
      </w:r>
      <w:r w:rsidRPr="00366805">
        <w:rPr>
          <w:rFonts w:ascii="Times New Roman" w:hAnsi="Times New Roman"/>
          <w:lang w:val="ru-RU"/>
        </w:rPr>
        <w:t xml:space="preserve"> 373 </w:t>
      </w:r>
      <w:r w:rsidRPr="00366805">
        <w:rPr>
          <w:rFonts w:ascii="Times New Roman" w:eastAsia="Times New Roman" w:hAnsi="Times New Roman"/>
          <w:kern w:val="0"/>
          <w:lang w:val="ru-RU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366805">
        <w:rPr>
          <w:rFonts w:ascii="Times New Roman" w:hAnsi="Times New Roman"/>
          <w:lang w:val="ru-RU"/>
        </w:rPr>
        <w:t xml:space="preserve">(ред. от 18.12.2012) (далее – </w:t>
      </w:r>
      <w:r w:rsidRPr="00366805">
        <w:rPr>
          <w:rFonts w:ascii="Times New Roman" w:hAnsi="Times New Roman"/>
          <w:lang w:val="ru-RU"/>
        </w:rPr>
        <w:br/>
        <w:t>ФГОС НОО).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10780030"/>
    <w:multiLevelType w:val="hybridMultilevel"/>
    <w:tmpl w:val="55ECBB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0F3EB3"/>
    <w:multiLevelType w:val="hybridMultilevel"/>
    <w:tmpl w:val="55ECBB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770D44"/>
    <w:multiLevelType w:val="hybridMultilevel"/>
    <w:tmpl w:val="349C9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25CC1"/>
    <w:multiLevelType w:val="hybridMultilevel"/>
    <w:tmpl w:val="4A642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3E8D"/>
    <w:multiLevelType w:val="hybridMultilevel"/>
    <w:tmpl w:val="531E25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4E3F68"/>
    <w:multiLevelType w:val="hybridMultilevel"/>
    <w:tmpl w:val="6C4C36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51A74DF"/>
    <w:multiLevelType w:val="hybridMultilevel"/>
    <w:tmpl w:val="4990A8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47679E"/>
    <w:multiLevelType w:val="hybridMultilevel"/>
    <w:tmpl w:val="268E5E30"/>
    <w:lvl w:ilvl="0" w:tplc="83E43624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023422"/>
    <w:multiLevelType w:val="multilevel"/>
    <w:tmpl w:val="FBF2F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F6608C"/>
    <w:multiLevelType w:val="hybridMultilevel"/>
    <w:tmpl w:val="EEA0F8C2"/>
    <w:lvl w:ilvl="0" w:tplc="E586FE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1D60F40"/>
    <w:multiLevelType w:val="hybridMultilevel"/>
    <w:tmpl w:val="84149C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F7B25"/>
    <w:multiLevelType w:val="hybridMultilevel"/>
    <w:tmpl w:val="FAAE85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29702A2"/>
    <w:multiLevelType w:val="hybridMultilevel"/>
    <w:tmpl w:val="4990A8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F694FD7"/>
    <w:multiLevelType w:val="hybridMultilevel"/>
    <w:tmpl w:val="74321E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5091E17"/>
    <w:multiLevelType w:val="hybridMultilevel"/>
    <w:tmpl w:val="326A90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BB646A7"/>
    <w:multiLevelType w:val="hybridMultilevel"/>
    <w:tmpl w:val="4990A8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E246D6D"/>
    <w:multiLevelType w:val="hybridMultilevel"/>
    <w:tmpl w:val="0CB032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6"/>
  </w:num>
  <w:num w:numId="6">
    <w:abstractNumId w:val="12"/>
  </w:num>
  <w:num w:numId="7">
    <w:abstractNumId w:val="2"/>
  </w:num>
  <w:num w:numId="8">
    <w:abstractNumId w:val="6"/>
  </w:num>
  <w:num w:numId="9">
    <w:abstractNumId w:val="18"/>
  </w:num>
  <w:num w:numId="10">
    <w:abstractNumId w:val="15"/>
  </w:num>
  <w:num w:numId="11">
    <w:abstractNumId w:val="3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8"/>
  </w:num>
  <w:num w:numId="17">
    <w:abstractNumId w:val="1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7E"/>
    <w:rsid w:val="00002353"/>
    <w:rsid w:val="0002357E"/>
    <w:rsid w:val="00093CD8"/>
    <w:rsid w:val="000C3E7E"/>
    <w:rsid w:val="002E4D1D"/>
    <w:rsid w:val="0031669A"/>
    <w:rsid w:val="00366805"/>
    <w:rsid w:val="003B1BFD"/>
    <w:rsid w:val="003E1767"/>
    <w:rsid w:val="004E43FE"/>
    <w:rsid w:val="0054156F"/>
    <w:rsid w:val="00544351"/>
    <w:rsid w:val="00584F52"/>
    <w:rsid w:val="005E364E"/>
    <w:rsid w:val="006613BC"/>
    <w:rsid w:val="00691C26"/>
    <w:rsid w:val="00854D95"/>
    <w:rsid w:val="00873BB0"/>
    <w:rsid w:val="00880DFA"/>
    <w:rsid w:val="00944BF6"/>
    <w:rsid w:val="00D92FFC"/>
    <w:rsid w:val="00EC3E52"/>
    <w:rsid w:val="00EC49F2"/>
    <w:rsid w:val="00F40061"/>
    <w:rsid w:val="00FB6984"/>
    <w:rsid w:val="00F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1BFD"/>
  </w:style>
  <w:style w:type="paragraph" w:styleId="a3">
    <w:name w:val="List Paragraph"/>
    <w:basedOn w:val="a"/>
    <w:qFormat/>
    <w:rsid w:val="003B1BF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3B1B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B1B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5">
    <w:name w:val="Subtitle"/>
    <w:basedOn w:val="a"/>
    <w:next w:val="a6"/>
    <w:link w:val="a7"/>
    <w:autoRedefine/>
    <w:qFormat/>
    <w:rsid w:val="003B1BFD"/>
    <w:pPr>
      <w:spacing w:after="0" w:line="240" w:lineRule="auto"/>
      <w:ind w:firstLine="426"/>
      <w:outlineLvl w:val="1"/>
    </w:pPr>
    <w:rPr>
      <w:rFonts w:ascii="Times New Roman" w:eastAsia="DejaVu Sans" w:hAnsi="Times New Roman" w:cs="Times New Roman"/>
      <w:b/>
      <w:bCs/>
      <w:iCs/>
      <w:color w:val="000000"/>
      <w:kern w:val="1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3B1BFD"/>
    <w:rPr>
      <w:rFonts w:ascii="Times New Roman" w:eastAsia="DejaVu Sans" w:hAnsi="Times New Roman" w:cs="Times New Roman"/>
      <w:b/>
      <w:bCs/>
      <w:iCs/>
      <w:color w:val="000000"/>
      <w:kern w:val="1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B1BF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3B1BF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note text"/>
    <w:aliases w:val="F1"/>
    <w:basedOn w:val="a"/>
    <w:link w:val="aa"/>
    <w:uiPriority w:val="99"/>
    <w:rsid w:val="003B1BFD"/>
    <w:pPr>
      <w:widowControl w:val="0"/>
      <w:suppressLineNumbers/>
      <w:suppressAutoHyphens/>
      <w:spacing w:after="0" w:line="100" w:lineRule="atLeast"/>
      <w:ind w:left="283" w:hanging="283"/>
      <w:textAlignment w:val="baseline"/>
    </w:pPr>
    <w:rPr>
      <w:rFonts w:ascii="DejaVu Sans" w:eastAsia="DejaVu Sans" w:hAnsi="DejaVu Sans" w:cs="Times New Roman"/>
      <w:kern w:val="1"/>
      <w:sz w:val="20"/>
      <w:szCs w:val="20"/>
      <w:lang w:val="en-US" w:eastAsia="ar-SA"/>
    </w:rPr>
  </w:style>
  <w:style w:type="character" w:customStyle="1" w:styleId="aa">
    <w:name w:val="Текст сноски Знак"/>
    <w:aliases w:val="F1 Знак"/>
    <w:basedOn w:val="a0"/>
    <w:link w:val="a9"/>
    <w:uiPriority w:val="99"/>
    <w:rsid w:val="003B1BFD"/>
    <w:rPr>
      <w:rFonts w:ascii="DejaVu Sans" w:eastAsia="DejaVu Sans" w:hAnsi="DejaVu Sans" w:cs="Times New Roman"/>
      <w:kern w:val="1"/>
      <w:sz w:val="20"/>
      <w:szCs w:val="20"/>
      <w:lang w:val="en-US" w:eastAsia="ar-SA"/>
    </w:rPr>
  </w:style>
  <w:style w:type="character" w:styleId="ab">
    <w:name w:val="footnote reference"/>
    <w:aliases w:val="Сноска_ольга"/>
    <w:uiPriority w:val="99"/>
    <w:rsid w:val="003B1BFD"/>
    <w:rPr>
      <w:vertAlign w:val="superscript"/>
    </w:rPr>
  </w:style>
  <w:style w:type="paragraph" w:customStyle="1" w:styleId="ac">
    <w:name w:val="Основной"/>
    <w:basedOn w:val="a"/>
    <w:link w:val="ad"/>
    <w:rsid w:val="003B1BF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3B1BF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1BFD"/>
  </w:style>
  <w:style w:type="paragraph" w:styleId="a3">
    <w:name w:val="List Paragraph"/>
    <w:basedOn w:val="a"/>
    <w:qFormat/>
    <w:rsid w:val="003B1BF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3B1B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B1B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5">
    <w:name w:val="Subtitle"/>
    <w:basedOn w:val="a"/>
    <w:next w:val="a6"/>
    <w:link w:val="a7"/>
    <w:autoRedefine/>
    <w:qFormat/>
    <w:rsid w:val="003B1BFD"/>
    <w:pPr>
      <w:spacing w:after="0" w:line="240" w:lineRule="auto"/>
      <w:ind w:firstLine="426"/>
      <w:outlineLvl w:val="1"/>
    </w:pPr>
    <w:rPr>
      <w:rFonts w:ascii="Times New Roman" w:eastAsia="DejaVu Sans" w:hAnsi="Times New Roman" w:cs="Times New Roman"/>
      <w:b/>
      <w:bCs/>
      <w:iCs/>
      <w:color w:val="000000"/>
      <w:kern w:val="1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3B1BFD"/>
    <w:rPr>
      <w:rFonts w:ascii="Times New Roman" w:eastAsia="DejaVu Sans" w:hAnsi="Times New Roman" w:cs="Times New Roman"/>
      <w:b/>
      <w:bCs/>
      <w:iCs/>
      <w:color w:val="000000"/>
      <w:kern w:val="1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B1BF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3B1BF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note text"/>
    <w:aliases w:val="F1"/>
    <w:basedOn w:val="a"/>
    <w:link w:val="aa"/>
    <w:uiPriority w:val="99"/>
    <w:rsid w:val="003B1BFD"/>
    <w:pPr>
      <w:widowControl w:val="0"/>
      <w:suppressLineNumbers/>
      <w:suppressAutoHyphens/>
      <w:spacing w:after="0" w:line="100" w:lineRule="atLeast"/>
      <w:ind w:left="283" w:hanging="283"/>
      <w:textAlignment w:val="baseline"/>
    </w:pPr>
    <w:rPr>
      <w:rFonts w:ascii="DejaVu Sans" w:eastAsia="DejaVu Sans" w:hAnsi="DejaVu Sans" w:cs="Times New Roman"/>
      <w:kern w:val="1"/>
      <w:sz w:val="20"/>
      <w:szCs w:val="20"/>
      <w:lang w:val="en-US" w:eastAsia="ar-SA"/>
    </w:rPr>
  </w:style>
  <w:style w:type="character" w:customStyle="1" w:styleId="aa">
    <w:name w:val="Текст сноски Знак"/>
    <w:aliases w:val="F1 Знак"/>
    <w:basedOn w:val="a0"/>
    <w:link w:val="a9"/>
    <w:uiPriority w:val="99"/>
    <w:rsid w:val="003B1BFD"/>
    <w:rPr>
      <w:rFonts w:ascii="DejaVu Sans" w:eastAsia="DejaVu Sans" w:hAnsi="DejaVu Sans" w:cs="Times New Roman"/>
      <w:kern w:val="1"/>
      <w:sz w:val="20"/>
      <w:szCs w:val="20"/>
      <w:lang w:val="en-US" w:eastAsia="ar-SA"/>
    </w:rPr>
  </w:style>
  <w:style w:type="character" w:styleId="ab">
    <w:name w:val="footnote reference"/>
    <w:aliases w:val="Сноска_ольга"/>
    <w:uiPriority w:val="99"/>
    <w:rsid w:val="003B1BFD"/>
    <w:rPr>
      <w:vertAlign w:val="superscript"/>
    </w:rPr>
  </w:style>
  <w:style w:type="paragraph" w:customStyle="1" w:styleId="ac">
    <w:name w:val="Основной"/>
    <w:basedOn w:val="a"/>
    <w:link w:val="ad"/>
    <w:rsid w:val="003B1BF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3B1BF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9</cp:revision>
  <dcterms:created xsi:type="dcterms:W3CDTF">2018-01-25T05:56:00Z</dcterms:created>
  <dcterms:modified xsi:type="dcterms:W3CDTF">2018-02-10T07:13:00Z</dcterms:modified>
</cp:coreProperties>
</file>